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DCA" w:rsidRDefault="005576D8" w:rsidP="00D06D40">
      <w:pPr>
        <w:spacing w:before="360" w:after="120"/>
        <w:jc w:val="center"/>
        <w:rPr>
          <w:b/>
          <w:sz w:val="40"/>
          <w:szCs w:val="40"/>
        </w:rPr>
      </w:pPr>
      <w:bookmarkStart w:id="0" w:name="_GoBack"/>
      <w:bookmarkEnd w:id="0"/>
      <w:r>
        <w:rPr>
          <w:b/>
          <w:sz w:val="40"/>
          <w:szCs w:val="40"/>
        </w:rPr>
        <w:t>Short Sync Procedure</w:t>
      </w:r>
      <w:r w:rsidR="00452AF5">
        <w:rPr>
          <w:b/>
          <w:sz w:val="40"/>
          <w:szCs w:val="40"/>
        </w:rPr>
        <w:t xml:space="preserve"> for </w:t>
      </w:r>
      <w:r w:rsidR="00D07113">
        <w:rPr>
          <w:b/>
          <w:sz w:val="40"/>
          <w:szCs w:val="40"/>
        </w:rPr>
        <w:t>PEO and EC-EGPRS</w:t>
      </w:r>
      <w:r w:rsidR="00452AF5">
        <w:rPr>
          <w:b/>
          <w:sz w:val="40"/>
          <w:szCs w:val="40"/>
        </w:rPr>
        <w:t xml:space="preserve"> Device</w:t>
      </w:r>
      <w:r w:rsidR="002F49F3">
        <w:rPr>
          <w:b/>
          <w:sz w:val="40"/>
          <w:szCs w:val="40"/>
        </w:rPr>
        <w:t>s</w:t>
      </w:r>
    </w:p>
    <w:p w:rsidR="00C16F65" w:rsidRPr="00C16F65" w:rsidRDefault="00C16F65" w:rsidP="00C16F65">
      <w:pPr>
        <w:pStyle w:val="Heading1"/>
        <w:numPr>
          <w:ilvl w:val="0"/>
          <w:numId w:val="5"/>
        </w:numPr>
        <w:rPr>
          <w:color w:val="auto"/>
        </w:rPr>
      </w:pPr>
      <w:r w:rsidRPr="00C16F65">
        <w:rPr>
          <w:color w:val="auto"/>
        </w:rPr>
        <w:t>Introduction</w:t>
      </w:r>
    </w:p>
    <w:p w:rsidR="00C72222" w:rsidRDefault="00C72222" w:rsidP="002F49F3">
      <w:pPr>
        <w:spacing w:after="60"/>
        <w:ind w:left="360"/>
      </w:pPr>
      <w:r w:rsidRPr="00C16F65">
        <w:t>A dev</w:t>
      </w:r>
      <w:r w:rsidR="000E4B2E">
        <w:t>ice that supports the PEO/EC-EGPRS</w:t>
      </w:r>
      <w:r w:rsidRPr="00C16F65">
        <w:t xml:space="preserve"> feature and is in a c</w:t>
      </w:r>
      <w:r w:rsidR="000E4B2E">
        <w:t>ell that supports the PEO/EC-EGPRS</w:t>
      </w:r>
      <w:r w:rsidRPr="00C16F65">
        <w:t xml:space="preserve"> feature will, after successfully negotiating the use of </w:t>
      </w:r>
      <w:proofErr w:type="spellStart"/>
      <w:r w:rsidRPr="00C16F65">
        <w:t>eDRX</w:t>
      </w:r>
      <w:proofErr w:type="spellEnd"/>
      <w:r w:rsidRPr="00C16F65">
        <w:t>/PSM with the network using NAS signaling, use new idle mode procedures that re</w:t>
      </w:r>
      <w:r w:rsidR="00D42825" w:rsidRPr="00C16F65">
        <w:t>move</w:t>
      </w:r>
      <w:r w:rsidRPr="00C16F65">
        <w:t xml:space="preserve"> the current </w:t>
      </w:r>
      <w:r w:rsidR="00D42825" w:rsidRPr="00C16F65">
        <w:t>requirements for</w:t>
      </w:r>
      <w:r w:rsidRPr="00C16F65">
        <w:t xml:space="preserve"> periodically updating neighbor cell measurements</w:t>
      </w:r>
      <w:r w:rsidR="00D42825" w:rsidRPr="00C16F65">
        <w:t xml:space="preserve">. Such a device will instead only be </w:t>
      </w:r>
      <w:r w:rsidRPr="00C16F65">
        <w:t>require</w:t>
      </w:r>
      <w:r w:rsidR="00D42825" w:rsidRPr="00C16F65">
        <w:t>d</w:t>
      </w:r>
      <w:r w:rsidRPr="00C16F65">
        <w:t xml:space="preserve"> to be synchronized at the time of communication with the network</w:t>
      </w:r>
      <w:r w:rsidR="00D42825" w:rsidRPr="00C16F65">
        <w:t>.</w:t>
      </w:r>
    </w:p>
    <w:p w:rsidR="00C16F65" w:rsidRPr="00AF4E6D" w:rsidRDefault="00493898" w:rsidP="00C16F65">
      <w:pPr>
        <w:pStyle w:val="Heading1"/>
        <w:numPr>
          <w:ilvl w:val="0"/>
          <w:numId w:val="5"/>
        </w:numPr>
        <w:rPr>
          <w:color w:val="auto"/>
        </w:rPr>
      </w:pPr>
      <w:r w:rsidRPr="00AF4E6D">
        <w:rPr>
          <w:color w:val="auto"/>
        </w:rPr>
        <w:t>Reduced set of idle mode procedures</w:t>
      </w:r>
      <w:r w:rsidR="004D4596" w:rsidRPr="00AF4E6D">
        <w:rPr>
          <w:color w:val="auto"/>
        </w:rPr>
        <w:t>/tasks</w:t>
      </w:r>
      <w:r w:rsidR="00BE5B11" w:rsidRPr="00AF4E6D">
        <w:rPr>
          <w:color w:val="auto"/>
        </w:rPr>
        <w:t xml:space="preserve"> </w:t>
      </w:r>
      <w:r w:rsidR="000E4B2E" w:rsidRPr="00AF4E6D">
        <w:rPr>
          <w:color w:val="auto"/>
        </w:rPr>
        <w:t>(PEO and EC-EGPRS</w:t>
      </w:r>
      <w:r w:rsidR="00BE5B11" w:rsidRPr="00AF4E6D">
        <w:rPr>
          <w:color w:val="auto"/>
        </w:rPr>
        <w:t>)</w:t>
      </w:r>
    </w:p>
    <w:p w:rsidR="00696A58" w:rsidRPr="00AF4E6D" w:rsidRDefault="000E4B2E" w:rsidP="002F49F3">
      <w:pPr>
        <w:spacing w:after="60"/>
        <w:ind w:left="360"/>
      </w:pPr>
      <w:r w:rsidRPr="00AF4E6D">
        <w:t>For some PEO and EC-EGPRS</w:t>
      </w:r>
      <w:r w:rsidR="00C16F65" w:rsidRPr="00AF4E6D">
        <w:t xml:space="preserve"> device implementations n</w:t>
      </w:r>
      <w:r w:rsidR="00696A58" w:rsidRPr="00AF4E6D">
        <w:t xml:space="preserve">ew </w:t>
      </w:r>
      <w:r w:rsidR="00D42825" w:rsidRPr="00AF4E6D">
        <w:t xml:space="preserve">idle mode procedures </w:t>
      </w:r>
      <w:r w:rsidR="00C16F65" w:rsidRPr="00AF4E6D">
        <w:t>can</w:t>
      </w:r>
      <w:r w:rsidR="00536206" w:rsidRPr="00AF4E6D">
        <w:t xml:space="preserve"> </w:t>
      </w:r>
      <w:r w:rsidR="00696A58" w:rsidRPr="00AF4E6D">
        <w:t>involve what is called</w:t>
      </w:r>
      <w:r w:rsidR="00550A52" w:rsidRPr="00AF4E6D">
        <w:t xml:space="preserve"> a </w:t>
      </w:r>
      <w:r w:rsidR="00696A58" w:rsidRPr="00AF4E6D">
        <w:t>‘</w:t>
      </w:r>
      <w:r w:rsidR="00550A52" w:rsidRPr="00AF4E6D">
        <w:t>shor</w:t>
      </w:r>
      <w:r w:rsidR="005600B2" w:rsidRPr="00AF4E6D">
        <w:t>t sync procedure</w:t>
      </w:r>
      <w:r w:rsidR="00696A58" w:rsidRPr="00AF4E6D">
        <w:t>’</w:t>
      </w:r>
      <w:r w:rsidR="00E76404" w:rsidRPr="00AF4E6D">
        <w:t>. The procedure is ‘short’ in the s</w:t>
      </w:r>
      <w:r w:rsidR="00D879F4" w:rsidRPr="00AF4E6D">
        <w:t>ense that in most cases it can be limited to</w:t>
      </w:r>
      <w:r w:rsidR="00E76404" w:rsidRPr="00AF4E6D">
        <w:t xml:space="preserve"> performing</w:t>
      </w:r>
      <w:r w:rsidR="00C16F65" w:rsidRPr="00AF4E6D">
        <w:t xml:space="preserve"> frequency and time domain correction tasks</w:t>
      </w:r>
      <w:r w:rsidR="00EB52ED" w:rsidRPr="00AF4E6D">
        <w:t xml:space="preserve"> which are necessary due to oscillator drift that occurs when a device is in deep sleep</w:t>
      </w:r>
      <w:r w:rsidR="00E76404" w:rsidRPr="00AF4E6D">
        <w:t>. The procedure can be implemented</w:t>
      </w:r>
      <w:r w:rsidR="00C16F65" w:rsidRPr="00AF4E6D">
        <w:t xml:space="preserve"> </w:t>
      </w:r>
      <w:r w:rsidR="00E76404" w:rsidRPr="00AF4E6D">
        <w:t>periodically</w:t>
      </w:r>
      <w:r w:rsidR="00D879F4" w:rsidRPr="00AF4E6D">
        <w:t xml:space="preserve">, or may </w:t>
      </w:r>
      <w:r w:rsidR="00696A58" w:rsidRPr="00AF4E6D">
        <w:t>only</w:t>
      </w:r>
      <w:r w:rsidR="00D879F4" w:rsidRPr="00AF4E6D">
        <w:t xml:space="preserve"> be</w:t>
      </w:r>
      <w:r w:rsidR="00696A58" w:rsidRPr="00AF4E6D">
        <w:t xml:space="preserve"> perform</w:t>
      </w:r>
      <w:r w:rsidR="00E76404" w:rsidRPr="00AF4E6D">
        <w:t>ed</w:t>
      </w:r>
      <w:r w:rsidR="00696A58" w:rsidRPr="00AF4E6D">
        <w:t xml:space="preserve"> </w:t>
      </w:r>
      <w:r w:rsidR="00C4224B" w:rsidRPr="00AF4E6D">
        <w:t>shortly</w:t>
      </w:r>
      <w:r w:rsidR="00696A58" w:rsidRPr="00AF4E6D">
        <w:t xml:space="preserve"> before </w:t>
      </w:r>
      <w:r w:rsidR="00C16F65" w:rsidRPr="00AF4E6D">
        <w:t xml:space="preserve">a </w:t>
      </w:r>
      <w:r w:rsidR="00696A58" w:rsidRPr="00AF4E6D">
        <w:t>reception or transmission</w:t>
      </w:r>
      <w:r w:rsidR="00C16F65" w:rsidRPr="00AF4E6D">
        <w:t xml:space="preserve"> event</w:t>
      </w:r>
      <w:r w:rsidR="00696A58" w:rsidRPr="00AF4E6D">
        <w:t>.</w:t>
      </w:r>
    </w:p>
    <w:p w:rsidR="0063587E" w:rsidRPr="00AF4E6D" w:rsidRDefault="00550A52" w:rsidP="00465C0E">
      <w:pPr>
        <w:spacing w:before="120" w:after="60"/>
        <w:ind w:left="360"/>
      </w:pPr>
      <w:r w:rsidRPr="00AF4E6D">
        <w:t xml:space="preserve">The intention is that when a device </w:t>
      </w:r>
      <w:r w:rsidR="005600B2" w:rsidRPr="00AF4E6D">
        <w:t>wakes</w:t>
      </w:r>
      <w:r w:rsidRPr="00AF4E6D">
        <w:t xml:space="preserve"> from its power saving state (</w:t>
      </w:r>
      <w:proofErr w:type="spellStart"/>
      <w:r w:rsidRPr="00AF4E6D">
        <w:t>eDRX</w:t>
      </w:r>
      <w:proofErr w:type="spellEnd"/>
      <w:r w:rsidRPr="00AF4E6D">
        <w:t xml:space="preserve"> or PSM) </w:t>
      </w:r>
      <w:r w:rsidR="005600B2" w:rsidRPr="00AF4E6D">
        <w:t xml:space="preserve">to perform the short sync procedure </w:t>
      </w:r>
      <w:r w:rsidRPr="00AF4E6D">
        <w:t xml:space="preserve">it will </w:t>
      </w:r>
      <w:r w:rsidR="0063587E" w:rsidRPr="00AF4E6D">
        <w:t>read</w:t>
      </w:r>
      <w:r w:rsidR="002B31D4" w:rsidRPr="00AF4E6D">
        <w:t>, for devices using PEO,</w:t>
      </w:r>
      <w:r w:rsidR="0063587E" w:rsidRPr="00AF4E6D">
        <w:t xml:space="preserve"> </w:t>
      </w:r>
      <w:r w:rsidR="008523A7" w:rsidRPr="00AF4E6D">
        <w:t xml:space="preserve">the FCCH and SCH to perform short </w:t>
      </w:r>
      <w:r w:rsidR="00C4224B" w:rsidRPr="00AF4E6D">
        <w:t>sync where</w:t>
      </w:r>
      <w:r w:rsidR="000E4B2E" w:rsidRPr="00AF4E6D">
        <w:t>as a device that uses the EC-EGPRS</w:t>
      </w:r>
      <w:r w:rsidR="00C4224B" w:rsidRPr="00AF4E6D">
        <w:t xml:space="preserve"> feature reads the </w:t>
      </w:r>
      <w:r w:rsidR="008523A7" w:rsidRPr="00AF4E6D">
        <w:t>FCCH and EC-SCH to perform short</w:t>
      </w:r>
      <w:r w:rsidR="00C4224B" w:rsidRPr="00AF4E6D">
        <w:t xml:space="preserve"> sync. </w:t>
      </w:r>
      <w:r w:rsidR="008523A7" w:rsidRPr="00AF4E6D">
        <w:t>T</w:t>
      </w:r>
      <w:r w:rsidR="000E4B2E" w:rsidRPr="00AF4E6D">
        <w:t>he specific methods a PEO/EC-EGPRS</w:t>
      </w:r>
      <w:r w:rsidR="008523A7" w:rsidRPr="00AF4E6D">
        <w:t xml:space="preserve"> device uses for reading FCCH/SCH/EC-SCH is considered to be implementation specific. </w:t>
      </w:r>
      <w:r w:rsidR="0063587E" w:rsidRPr="00AF4E6D">
        <w:t>Other tasks that could be performed</w:t>
      </w:r>
      <w:r w:rsidR="005600B2" w:rsidRPr="00AF4E6D">
        <w:t xml:space="preserve"> </w:t>
      </w:r>
      <w:r w:rsidR="00BE0590" w:rsidRPr="00AF4E6D">
        <w:t xml:space="preserve">either </w:t>
      </w:r>
      <w:r w:rsidR="005600B2" w:rsidRPr="00AF4E6D">
        <w:t xml:space="preserve">during </w:t>
      </w:r>
      <w:r w:rsidR="00BE0590" w:rsidRPr="00AF4E6D">
        <w:t xml:space="preserve">or independent of </w:t>
      </w:r>
      <w:r w:rsidR="005600B2" w:rsidRPr="00AF4E6D">
        <w:t>the short sync</w:t>
      </w:r>
      <w:r w:rsidR="008523A7" w:rsidRPr="00AF4E6D">
        <w:t xml:space="preserve"> procedure</w:t>
      </w:r>
      <w:r w:rsidR="00BE0590" w:rsidRPr="00AF4E6D">
        <w:t xml:space="preserve"> </w:t>
      </w:r>
      <w:r w:rsidR="0063587E" w:rsidRPr="00AF4E6D">
        <w:t>are BSIC verifi</w:t>
      </w:r>
      <w:r w:rsidR="00EE0DA8" w:rsidRPr="00AF4E6D">
        <w:t xml:space="preserve">cation </w:t>
      </w:r>
      <w:r w:rsidR="00576A1B" w:rsidRPr="00AF4E6D">
        <w:t>(using the SCH or EC-SCH</w:t>
      </w:r>
      <w:r w:rsidR="00465C0E" w:rsidRPr="00AF4E6D">
        <w:t xml:space="preserve"> or </w:t>
      </w:r>
      <w:r w:rsidR="00576A1B" w:rsidRPr="00AF4E6D">
        <w:t xml:space="preserve">confirming the TSC using </w:t>
      </w:r>
      <w:r w:rsidR="00465C0E" w:rsidRPr="00AF4E6D">
        <w:t xml:space="preserve">a normal burst) </w:t>
      </w:r>
      <w:r w:rsidR="00EE0DA8" w:rsidRPr="00AF4E6D">
        <w:t>and</w:t>
      </w:r>
      <w:r w:rsidR="00D879F4" w:rsidRPr="00AF4E6D">
        <w:t xml:space="preserve"> </w:t>
      </w:r>
      <w:r w:rsidR="008523A7" w:rsidRPr="00AF4E6D">
        <w:t xml:space="preserve">evaluation of the </w:t>
      </w:r>
      <w:r w:rsidR="00D879F4" w:rsidRPr="00AF4E6D">
        <w:t>C3</w:t>
      </w:r>
      <w:r w:rsidR="00E3446C" w:rsidRPr="00AF4E6D">
        <w:t xml:space="preserve"> </w:t>
      </w:r>
      <w:r w:rsidR="008523A7" w:rsidRPr="00AF4E6D">
        <w:t xml:space="preserve">criterion </w:t>
      </w:r>
      <w:r w:rsidR="006338A1" w:rsidRPr="00AF4E6D">
        <w:t xml:space="preserve">(see section 3) </w:t>
      </w:r>
      <w:r w:rsidR="008523A7" w:rsidRPr="00AF4E6D">
        <w:t>for ensuring suitability of</w:t>
      </w:r>
      <w:r w:rsidR="0063587E" w:rsidRPr="00AF4E6D">
        <w:t xml:space="preserve"> the servi</w:t>
      </w:r>
      <w:r w:rsidR="008523A7" w:rsidRPr="00AF4E6D">
        <w:t>ng cell</w:t>
      </w:r>
      <w:r w:rsidR="0063587E" w:rsidRPr="00AF4E6D">
        <w:t>.</w:t>
      </w:r>
    </w:p>
    <w:p w:rsidR="0040310E" w:rsidRPr="00AF4E6D" w:rsidRDefault="0040310E" w:rsidP="0040310E">
      <w:pPr>
        <w:pStyle w:val="ListParagraph"/>
        <w:numPr>
          <w:ilvl w:val="0"/>
          <w:numId w:val="2"/>
        </w:numPr>
        <w:spacing w:after="60"/>
      </w:pPr>
      <w:r w:rsidRPr="00AF4E6D">
        <w:t>The specific method used for determin</w:t>
      </w:r>
      <w:r w:rsidR="00576A1B" w:rsidRPr="00AF4E6D">
        <w:t xml:space="preserve">ing how often BSIC verification </w:t>
      </w:r>
      <w:r w:rsidRPr="00AF4E6D">
        <w:t xml:space="preserve">and C3 criterion evaluation is performed is implementation specific. </w:t>
      </w:r>
    </w:p>
    <w:p w:rsidR="005600B2" w:rsidRPr="00AF4E6D" w:rsidRDefault="0063587E" w:rsidP="0063587E">
      <w:pPr>
        <w:pStyle w:val="ListParagraph"/>
        <w:numPr>
          <w:ilvl w:val="0"/>
          <w:numId w:val="2"/>
        </w:numPr>
        <w:spacing w:after="60"/>
      </w:pPr>
      <w:r w:rsidRPr="00AF4E6D">
        <w:t xml:space="preserve">Due to the reduced mobility expected for </w:t>
      </w:r>
      <w:r w:rsidR="00FD0277" w:rsidRPr="00AF4E6D">
        <w:t>a device</w:t>
      </w:r>
      <w:r w:rsidRPr="00AF4E6D">
        <w:t xml:space="preserve"> that </w:t>
      </w:r>
      <w:r w:rsidR="00452B1F" w:rsidRPr="00AF4E6D">
        <w:t>use</w:t>
      </w:r>
      <w:r w:rsidR="00465C0E" w:rsidRPr="00AF4E6D">
        <w:t>s</w:t>
      </w:r>
      <w:r w:rsidR="00AF4E6D" w:rsidRPr="00AF4E6D">
        <w:t xml:space="preserve"> the PEO/EC-EGPRS</w:t>
      </w:r>
      <w:r w:rsidR="00452B1F" w:rsidRPr="00AF4E6D">
        <w:t xml:space="preserve"> feature the point(s) in time when</w:t>
      </w:r>
      <w:r w:rsidRPr="00AF4E6D">
        <w:t xml:space="preserve"> BSIC verification and C</w:t>
      </w:r>
      <w:r w:rsidR="00D879F4" w:rsidRPr="00AF4E6D">
        <w:t>3</w:t>
      </w:r>
      <w:r w:rsidRPr="00AF4E6D">
        <w:t xml:space="preserve"> criterion evaluatio</w:t>
      </w:r>
      <w:r w:rsidR="00452B1F" w:rsidRPr="00AF4E6D">
        <w:t>ns are</w:t>
      </w:r>
      <w:r w:rsidR="005600B2" w:rsidRPr="00AF4E6D">
        <w:t xml:space="preserve"> performed can be</w:t>
      </w:r>
      <w:r w:rsidR="00452B1F" w:rsidRPr="00AF4E6D">
        <w:t xml:space="preserve"> independent of</w:t>
      </w:r>
      <w:r w:rsidR="005600B2" w:rsidRPr="00AF4E6D">
        <w:t xml:space="preserve"> the </w:t>
      </w:r>
      <w:r w:rsidR="00BA6090" w:rsidRPr="00AF4E6D">
        <w:t xml:space="preserve">points in time when </w:t>
      </w:r>
      <w:r w:rsidRPr="00AF4E6D">
        <w:t xml:space="preserve">the </w:t>
      </w:r>
      <w:r w:rsidR="005600B2" w:rsidRPr="00AF4E6D">
        <w:t>short sync procedure</w:t>
      </w:r>
      <w:r w:rsidR="00EB52ED" w:rsidRPr="00AF4E6D">
        <w:t xml:space="preserve"> </w:t>
      </w:r>
      <w:r w:rsidR="00BA6090" w:rsidRPr="00AF4E6D">
        <w:t xml:space="preserve">is performed </w:t>
      </w:r>
      <w:r w:rsidR="00EB52ED" w:rsidRPr="00AF4E6D">
        <w:t xml:space="preserve">i.e. </w:t>
      </w:r>
      <w:r w:rsidR="006338A1" w:rsidRPr="00AF4E6D">
        <w:t xml:space="preserve">the frequency of performing the short sync </w:t>
      </w:r>
      <w:r w:rsidR="002104C0" w:rsidRPr="00AF4E6D">
        <w:t>procedure may be</w:t>
      </w:r>
      <w:r w:rsidR="006338A1" w:rsidRPr="00AF4E6D">
        <w:t xml:space="preserve"> tied</w:t>
      </w:r>
      <w:r w:rsidR="0040310E" w:rsidRPr="00AF4E6D">
        <w:t xml:space="preserve"> to oscillator drift whereas a decision to</w:t>
      </w:r>
      <w:r w:rsidR="00EB52ED" w:rsidRPr="00AF4E6D">
        <w:t xml:space="preserve"> perform</w:t>
      </w:r>
      <w:r w:rsidR="00EB52ED" w:rsidRPr="00AF4E6D">
        <w:rPr>
          <w:rStyle w:val="CommentReference"/>
        </w:rPr>
        <w:t xml:space="preserve"> </w:t>
      </w:r>
      <w:r w:rsidR="00EB52ED" w:rsidRPr="00AF4E6D">
        <w:t>BSIC verificat</w:t>
      </w:r>
      <w:r w:rsidR="00576A1B" w:rsidRPr="00AF4E6D">
        <w:t>ion</w:t>
      </w:r>
      <w:r w:rsidR="00465C0E" w:rsidRPr="00AF4E6D">
        <w:t xml:space="preserve"> </w:t>
      </w:r>
      <w:r w:rsidR="00EE0DA8" w:rsidRPr="00AF4E6D">
        <w:t>and C3 criterion evaluation</w:t>
      </w:r>
      <w:r w:rsidR="00BE0590" w:rsidRPr="00AF4E6D">
        <w:t xml:space="preserve"> can be considered as</w:t>
      </w:r>
      <w:r w:rsidR="00EB52ED" w:rsidRPr="00AF4E6D">
        <w:t xml:space="preserve"> </w:t>
      </w:r>
      <w:r w:rsidR="006338A1" w:rsidRPr="00AF4E6D">
        <w:t xml:space="preserve">independent of </w:t>
      </w:r>
      <w:r w:rsidR="00EB52ED" w:rsidRPr="00AF4E6D">
        <w:t>oscillator drift</w:t>
      </w:r>
      <w:r w:rsidR="00452B1F" w:rsidRPr="00AF4E6D">
        <w:t>.</w:t>
      </w:r>
    </w:p>
    <w:p w:rsidR="00465C0E" w:rsidRPr="00AF4E6D" w:rsidRDefault="00AF4E6D" w:rsidP="00320D1A">
      <w:pPr>
        <w:pStyle w:val="ListParagraph"/>
        <w:numPr>
          <w:ilvl w:val="0"/>
          <w:numId w:val="2"/>
        </w:numPr>
        <w:spacing w:after="60"/>
      </w:pPr>
      <w:r w:rsidRPr="00AF4E6D">
        <w:t>A device that uses the PEO/EC-EGPRS</w:t>
      </w:r>
      <w:r w:rsidR="00BE0590" w:rsidRPr="00AF4E6D">
        <w:t xml:space="preserve"> feature with </w:t>
      </w:r>
      <w:proofErr w:type="spellStart"/>
      <w:r w:rsidR="00BE0590" w:rsidRPr="00AF4E6D">
        <w:t>eDRX</w:t>
      </w:r>
      <w:proofErr w:type="spellEnd"/>
      <w:r w:rsidR="00BE0590" w:rsidRPr="00AF4E6D">
        <w:t xml:space="preserve"> should</w:t>
      </w:r>
      <w:r w:rsidR="00320D1A" w:rsidRPr="00AF4E6D">
        <w:t xml:space="preserve"> </w:t>
      </w:r>
      <w:r w:rsidR="00F55581" w:rsidRPr="00AF4E6D">
        <w:t xml:space="preserve">perform </w:t>
      </w:r>
      <w:r w:rsidR="00576A1B" w:rsidRPr="00AF4E6D">
        <w:t>BSIC verification</w:t>
      </w:r>
      <w:r w:rsidR="00465C0E" w:rsidRPr="00AF4E6D">
        <w:t xml:space="preserve"> </w:t>
      </w:r>
      <w:r w:rsidR="00320D1A" w:rsidRPr="00AF4E6D">
        <w:t xml:space="preserve">and C3 evaluation sufficiently in advance of each PCH/EC-PCH reception event so that, in the event that cell reselection becomes necessary, there will </w:t>
      </w:r>
      <w:r w:rsidR="0040310E" w:rsidRPr="00AF4E6D">
        <w:t>be enough</w:t>
      </w:r>
      <w:r w:rsidR="00320D1A" w:rsidRPr="00AF4E6D">
        <w:t xml:space="preserve"> time to complete the </w:t>
      </w:r>
      <w:r w:rsidR="00320D1A" w:rsidRPr="00AF4E6D">
        <w:lastRenderedPageBreak/>
        <w:t>cell reselection prior to that reception or transmission event.</w:t>
      </w:r>
      <w:r w:rsidR="00EE0DA8" w:rsidRPr="00AF4E6D">
        <w:t xml:space="preserve"> </w:t>
      </w:r>
      <w:r w:rsidR="00F55581" w:rsidRPr="00AF4E6D">
        <w:t>However,</w:t>
      </w:r>
      <w:r w:rsidR="0040310E" w:rsidRPr="00AF4E6D">
        <w:t xml:space="preserve"> BSIC ve</w:t>
      </w:r>
      <w:r w:rsidR="00576A1B" w:rsidRPr="00AF4E6D">
        <w:t>rification</w:t>
      </w:r>
      <w:r w:rsidR="0040310E" w:rsidRPr="00AF4E6D">
        <w:t xml:space="preserve"> and C3 criterion evaluation do</w:t>
      </w:r>
      <w:r w:rsidR="00BE0590" w:rsidRPr="00AF4E6D">
        <w:t>es</w:t>
      </w:r>
      <w:r w:rsidR="0040310E" w:rsidRPr="00AF4E6D">
        <w:t xml:space="preserve"> not need to be performed more often than once per minute.</w:t>
      </w:r>
    </w:p>
    <w:p w:rsidR="00DC599C" w:rsidRPr="00AF4E6D" w:rsidRDefault="00DC599C" w:rsidP="00DC599C">
      <w:pPr>
        <w:pStyle w:val="ListParagraph"/>
        <w:numPr>
          <w:ilvl w:val="0"/>
          <w:numId w:val="2"/>
        </w:numPr>
        <w:spacing w:after="60"/>
      </w:pPr>
      <w:r w:rsidRPr="00AF4E6D">
        <w:t xml:space="preserve">A device that </w:t>
      </w:r>
      <w:r w:rsidR="00270963" w:rsidRPr="00AF4E6D">
        <w:t xml:space="preserve">uses the </w:t>
      </w:r>
      <w:r w:rsidR="00AF4E6D" w:rsidRPr="00AF4E6D">
        <w:t>PEO/EC-EGPRS</w:t>
      </w:r>
      <w:r w:rsidR="00270963" w:rsidRPr="00AF4E6D">
        <w:t xml:space="preserve"> feature with</w:t>
      </w:r>
      <w:r w:rsidRPr="00AF4E6D">
        <w:t xml:space="preserve"> PSM</w:t>
      </w:r>
      <w:r w:rsidR="00927B29" w:rsidRPr="00AF4E6D">
        <w:rPr>
          <w:rStyle w:val="CommentReference"/>
        </w:rPr>
        <w:t xml:space="preserve"> </w:t>
      </w:r>
      <w:r w:rsidR="00F55581" w:rsidRPr="00AF4E6D">
        <w:t>shall</w:t>
      </w:r>
      <w:r w:rsidR="00576A1B" w:rsidRPr="00AF4E6D">
        <w:t xml:space="preserve"> perform BSIC verification</w:t>
      </w:r>
      <w:r w:rsidR="00F55581" w:rsidRPr="00AF4E6D">
        <w:t xml:space="preserve"> </w:t>
      </w:r>
      <w:r w:rsidRPr="00AF4E6D">
        <w:t xml:space="preserve">and </w:t>
      </w:r>
      <w:r w:rsidR="00652175" w:rsidRPr="00AF4E6D">
        <w:t>C3</w:t>
      </w:r>
      <w:r w:rsidR="00EE0DA8" w:rsidRPr="00AF4E6D">
        <w:t xml:space="preserve"> criterion evaluation</w:t>
      </w:r>
      <w:r w:rsidRPr="00AF4E6D">
        <w:t xml:space="preserve"> whenever it wakes up to perform an uplink data transmission.</w:t>
      </w:r>
      <w:r w:rsidR="00927B29" w:rsidRPr="00AF4E6D">
        <w:t xml:space="preserve"> </w:t>
      </w:r>
    </w:p>
    <w:p w:rsidR="009B2C92" w:rsidRPr="00AF4E6D" w:rsidRDefault="009B2C92" w:rsidP="009B2C92">
      <w:pPr>
        <w:pStyle w:val="ListParagraph"/>
        <w:numPr>
          <w:ilvl w:val="0"/>
          <w:numId w:val="2"/>
        </w:numPr>
        <w:spacing w:after="60"/>
      </w:pPr>
      <w:r w:rsidRPr="00AF4E6D">
        <w:t>Synchronizing to a n</w:t>
      </w:r>
      <w:r w:rsidR="006F481F" w:rsidRPr="00AF4E6D">
        <w:t>on-serving cell BCCH carrier,</w:t>
      </w:r>
      <w:r w:rsidRPr="00AF4E6D">
        <w:t xml:space="preserve"> reading the BCCH data thereon </w:t>
      </w:r>
      <w:r w:rsidR="006F481F" w:rsidRPr="00AF4E6D">
        <w:t xml:space="preserve">and evaluation of its C2 criterion </w:t>
      </w:r>
      <w:r w:rsidRPr="00AF4E6D">
        <w:t xml:space="preserve">is only required when </w:t>
      </w:r>
      <w:r w:rsidR="006F481F" w:rsidRPr="00AF4E6D">
        <w:t xml:space="preserve">the serving cell BCCH carrier is no longer considered to be suitable. </w:t>
      </w:r>
    </w:p>
    <w:p w:rsidR="006338A1" w:rsidRPr="00AF4E6D" w:rsidRDefault="006338A1" w:rsidP="00DC599C">
      <w:pPr>
        <w:pStyle w:val="ListParagraph"/>
        <w:numPr>
          <w:ilvl w:val="0"/>
          <w:numId w:val="2"/>
        </w:numPr>
        <w:spacing w:after="60"/>
      </w:pPr>
      <w:r w:rsidRPr="00AF4E6D">
        <w:t xml:space="preserve">The maximum time allowed for synchronization to a BCCH carrier and the maximum time allowed to read the BCCH data thereon </w:t>
      </w:r>
      <w:r w:rsidR="009B2C92" w:rsidRPr="00AF4E6D">
        <w:t>is relaxed (compared to legacy o</w:t>
      </w:r>
      <w:r w:rsidR="00AF4E6D" w:rsidRPr="00AF4E6D">
        <w:t>peration) for the case of EC-EGPRS</w:t>
      </w:r>
      <w:r w:rsidR="009B2C92" w:rsidRPr="00AF4E6D">
        <w:t xml:space="preserve"> devices</w:t>
      </w:r>
      <w:r w:rsidR="00AF4E6D" w:rsidRPr="00AF4E6D">
        <w:t xml:space="preserve"> that are in CC2 or higher</w:t>
      </w:r>
      <w:r w:rsidR="009B2C92" w:rsidRPr="00AF4E6D">
        <w:t xml:space="preserve">. </w:t>
      </w:r>
    </w:p>
    <w:p w:rsidR="00136A8B" w:rsidRPr="00AF4E6D" w:rsidRDefault="009B1B16" w:rsidP="00136A8B">
      <w:pPr>
        <w:pStyle w:val="Heading1"/>
        <w:numPr>
          <w:ilvl w:val="0"/>
          <w:numId w:val="5"/>
        </w:numPr>
        <w:rPr>
          <w:color w:val="auto"/>
        </w:rPr>
      </w:pPr>
      <w:r w:rsidRPr="00AF4E6D">
        <w:rPr>
          <w:color w:val="auto"/>
        </w:rPr>
        <w:t>Enhanced Cell Re-selection</w:t>
      </w:r>
      <w:r w:rsidR="00BE5B11" w:rsidRPr="00AF4E6D">
        <w:rPr>
          <w:color w:val="auto"/>
        </w:rPr>
        <w:t xml:space="preserve"> </w:t>
      </w:r>
      <w:r w:rsidR="00AF4E6D" w:rsidRPr="00AF4E6D">
        <w:rPr>
          <w:color w:val="auto"/>
        </w:rPr>
        <w:t>(PEO and EC-EGPRS</w:t>
      </w:r>
      <w:r w:rsidR="00BE5B11" w:rsidRPr="00AF4E6D">
        <w:rPr>
          <w:color w:val="auto"/>
        </w:rPr>
        <w:t>)</w:t>
      </w:r>
    </w:p>
    <w:p w:rsidR="006E723C" w:rsidRPr="00AF4E6D" w:rsidRDefault="00136A8B" w:rsidP="00136A8B">
      <w:pPr>
        <w:spacing w:after="60"/>
        <w:ind w:left="360"/>
      </w:pPr>
      <w:r w:rsidRPr="00AF4E6D">
        <w:t xml:space="preserve">A new parameter called “C1_OFFSET” can be </w:t>
      </w:r>
      <w:r w:rsidR="009B1B16" w:rsidRPr="00AF4E6D">
        <w:t>sent</w:t>
      </w:r>
      <w:r w:rsidRPr="00AF4E6D">
        <w:t xml:space="preserve"> in SI13 or SI2n to modify the legacy C1 </w:t>
      </w:r>
      <w:proofErr w:type="spellStart"/>
      <w:r w:rsidRPr="00AF4E6D">
        <w:t>pathlos</w:t>
      </w:r>
      <w:r w:rsidR="00AF4E6D" w:rsidRPr="00AF4E6D">
        <w:t>s</w:t>
      </w:r>
      <w:proofErr w:type="spellEnd"/>
      <w:r w:rsidR="00AF4E6D" w:rsidRPr="00AF4E6D">
        <w:t xml:space="preserve"> criterion used by a PEO/EC-EGPRS</w:t>
      </w:r>
      <w:r w:rsidRPr="00AF4E6D">
        <w:t xml:space="preserve"> device for determining the suitability of its serving cell. </w:t>
      </w:r>
      <w:r w:rsidR="009B2C92" w:rsidRPr="00AF4E6D">
        <w:t xml:space="preserve">This parameter </w:t>
      </w:r>
      <w:r w:rsidR="00691297" w:rsidRPr="00AF4E6D">
        <w:t xml:space="preserve">is </w:t>
      </w:r>
      <w:r w:rsidR="006E723C" w:rsidRPr="00AF4E6D">
        <w:t>provides the following benefits:</w:t>
      </w:r>
    </w:p>
    <w:p w:rsidR="006E723C" w:rsidRPr="00AF4E6D" w:rsidRDefault="006E723C" w:rsidP="006E723C">
      <w:pPr>
        <w:pStyle w:val="ListParagraph"/>
        <w:numPr>
          <w:ilvl w:val="0"/>
          <w:numId w:val="6"/>
        </w:numPr>
        <w:spacing w:after="60"/>
      </w:pPr>
      <w:r w:rsidRPr="00AF4E6D">
        <w:t xml:space="preserve">It </w:t>
      </w:r>
      <w:r w:rsidR="009B2C92" w:rsidRPr="00AF4E6D">
        <w:t xml:space="preserve">takes into account the possibility that the evaluation of C1 according to legacy procedures may be oriented towards CS domain operation. </w:t>
      </w:r>
    </w:p>
    <w:p w:rsidR="006E723C" w:rsidRPr="00AF4E6D" w:rsidRDefault="006E723C" w:rsidP="006E723C">
      <w:pPr>
        <w:pStyle w:val="ListParagraph"/>
        <w:numPr>
          <w:ilvl w:val="0"/>
          <w:numId w:val="6"/>
        </w:numPr>
        <w:spacing w:after="60"/>
      </w:pPr>
      <w:r w:rsidRPr="00AF4E6D">
        <w:t>C</w:t>
      </w:r>
      <w:r w:rsidR="00AF4E6D" w:rsidRPr="00AF4E6D">
        <w:t>ells that support EC-EGPRS</w:t>
      </w:r>
      <w:r w:rsidR="00691297" w:rsidRPr="00AF4E6D">
        <w:t xml:space="preserve"> may set this parameter to reflect the range of extended coverage that they support.</w:t>
      </w:r>
    </w:p>
    <w:p w:rsidR="006E723C" w:rsidRPr="00AF4E6D" w:rsidRDefault="006E723C" w:rsidP="006E723C">
      <w:pPr>
        <w:spacing w:after="60"/>
        <w:ind w:left="360"/>
      </w:pPr>
      <w:r w:rsidRPr="00AF4E6D">
        <w:t>For cells that support PEO t</w:t>
      </w:r>
      <w:r w:rsidR="00136A8B" w:rsidRPr="00AF4E6D">
        <w:t xml:space="preserve">he range of C1_OFFSET is </w:t>
      </w:r>
      <w:r w:rsidR="004E1EB9" w:rsidRPr="00AF4E6D">
        <w:t>[</w:t>
      </w:r>
      <w:r w:rsidRPr="00AF4E6D">
        <w:t>-15, -14…-1, 0, 1, 2…15</w:t>
      </w:r>
      <w:r w:rsidR="004E1EB9" w:rsidRPr="00AF4E6D">
        <w:t>]</w:t>
      </w:r>
      <w:r w:rsidRPr="00AF4E6D">
        <w:t xml:space="preserve"> where</w:t>
      </w:r>
      <w:r w:rsidR="00136A8B" w:rsidRPr="00AF4E6D">
        <w:t xml:space="preserve"> negative values allow the </w:t>
      </w:r>
      <w:proofErr w:type="spellStart"/>
      <w:r w:rsidR="00136A8B" w:rsidRPr="00AF4E6D">
        <w:t>pathloss</w:t>
      </w:r>
      <w:proofErr w:type="spellEnd"/>
      <w:r w:rsidR="00136A8B" w:rsidRPr="00AF4E6D">
        <w:t xml:space="preserve"> criteria to fail sooner (the device leaves the cell earlier) whereas positive values allow the </w:t>
      </w:r>
      <w:proofErr w:type="spellStart"/>
      <w:r w:rsidR="00136A8B" w:rsidRPr="00AF4E6D">
        <w:t>pathloss</w:t>
      </w:r>
      <w:proofErr w:type="spellEnd"/>
      <w:r w:rsidR="00136A8B" w:rsidRPr="00AF4E6D">
        <w:t xml:space="preserve"> criteria to fail later (the device hangs onto the cell longer). </w:t>
      </w:r>
      <w:r w:rsidRPr="00AF4E6D">
        <w:t xml:space="preserve">If C1_OFFSET is not included in SI then the device assumes C1_OFFSET = 0 and simply uses the legacy </w:t>
      </w:r>
      <w:proofErr w:type="spellStart"/>
      <w:r w:rsidRPr="00AF4E6D">
        <w:t>pathloss</w:t>
      </w:r>
      <w:proofErr w:type="spellEnd"/>
      <w:r w:rsidRPr="00AF4E6D">
        <w:t xml:space="preserve"> criterion C1 &gt; 0 to determine the suitability of the serving cell. </w:t>
      </w:r>
    </w:p>
    <w:p w:rsidR="006E723C" w:rsidRPr="00AF4E6D" w:rsidRDefault="00AF4E6D" w:rsidP="006E723C">
      <w:pPr>
        <w:spacing w:after="60"/>
        <w:ind w:left="360"/>
      </w:pPr>
      <w:r w:rsidRPr="00AF4E6D">
        <w:t>For cells that support EC-EGPRS</w:t>
      </w:r>
      <w:r w:rsidR="006E723C" w:rsidRPr="00AF4E6D">
        <w:t xml:space="preserve"> the range of C1_OFFSET is [-15, -14…-1, 0, 1, 2…15, </w:t>
      </w:r>
      <w:proofErr w:type="gramStart"/>
      <w:r w:rsidR="006E723C" w:rsidRPr="00AF4E6D">
        <w:t>16, …35</w:t>
      </w:r>
      <w:proofErr w:type="gramEnd"/>
      <w:r w:rsidR="006E723C" w:rsidRPr="00AF4E6D">
        <w:t>] which allows an extra 20 dB margin for devices in the worst coverage class to still consider the serving cell as suitable.</w:t>
      </w:r>
    </w:p>
    <w:p w:rsidR="00136A8B" w:rsidRPr="00AF4E6D" w:rsidRDefault="00136A8B" w:rsidP="006E723C">
      <w:pPr>
        <w:spacing w:after="60"/>
        <w:ind w:left="360"/>
      </w:pPr>
      <w:r w:rsidRPr="00AF4E6D">
        <w:t>Taking into account C1_OFFSET</w:t>
      </w:r>
      <w:r w:rsidR="00AF4E6D" w:rsidRPr="00AF4E6D">
        <w:t>,</w:t>
      </w:r>
      <w:r w:rsidRPr="00AF4E6D">
        <w:t xml:space="preserve"> the new </w:t>
      </w:r>
      <w:proofErr w:type="spellStart"/>
      <w:r w:rsidRPr="00AF4E6D">
        <w:t>pathloss</w:t>
      </w:r>
      <w:proofErr w:type="spellEnd"/>
      <w:r w:rsidRPr="00AF4E6D">
        <w:t xml:space="preserve"> criteria for the serving cell consists of evaluating C3 where:</w:t>
      </w:r>
    </w:p>
    <w:p w:rsidR="00320D1A" w:rsidRPr="00AF4E6D" w:rsidRDefault="00FE037F" w:rsidP="00136A8B">
      <w:pPr>
        <w:pStyle w:val="ListParagraph"/>
        <w:numPr>
          <w:ilvl w:val="0"/>
          <w:numId w:val="6"/>
        </w:numPr>
        <w:spacing w:after="60"/>
      </w:pPr>
      <w:r w:rsidRPr="00AF4E6D">
        <w:t xml:space="preserve">For </w:t>
      </w:r>
      <w:r w:rsidR="00320D1A" w:rsidRPr="00AF4E6D">
        <w:t xml:space="preserve">PEO </w:t>
      </w:r>
      <w:r w:rsidR="00AF4E6D" w:rsidRPr="00AF4E6D">
        <w:t>and EC-EGPRS</w:t>
      </w:r>
      <w:r w:rsidRPr="00AF4E6D">
        <w:t xml:space="preserve"> </w:t>
      </w:r>
      <w:r w:rsidR="00320D1A" w:rsidRPr="00AF4E6D">
        <w:t>Devices:</w:t>
      </w:r>
    </w:p>
    <w:p w:rsidR="00136A8B" w:rsidRPr="00AF4E6D" w:rsidRDefault="00136A8B" w:rsidP="00320D1A">
      <w:pPr>
        <w:pStyle w:val="ListParagraph"/>
        <w:numPr>
          <w:ilvl w:val="1"/>
          <w:numId w:val="6"/>
        </w:numPr>
        <w:spacing w:after="60"/>
      </w:pPr>
      <w:r w:rsidRPr="00AF4E6D">
        <w:t>If C3 = C1 + C1_OFFSET &gt; 0 then the serving cell is considered suitable</w:t>
      </w:r>
    </w:p>
    <w:p w:rsidR="00136A8B" w:rsidRPr="00AF4E6D" w:rsidRDefault="00136A8B" w:rsidP="00320D1A">
      <w:pPr>
        <w:pStyle w:val="ListParagraph"/>
        <w:numPr>
          <w:ilvl w:val="1"/>
          <w:numId w:val="6"/>
        </w:numPr>
        <w:spacing w:after="60"/>
      </w:pPr>
      <w:r w:rsidRPr="00AF4E6D">
        <w:t xml:space="preserve">If C3 = C1 + C1_OFFSET ≤ 0 then the serving cell </w:t>
      </w:r>
      <w:r w:rsidR="00BF34B2" w:rsidRPr="00AF4E6D">
        <w:t xml:space="preserve">might </w:t>
      </w:r>
      <w:r w:rsidRPr="00AF4E6D">
        <w:t xml:space="preserve">not </w:t>
      </w:r>
      <w:r w:rsidR="004E1EB9" w:rsidRPr="00AF4E6D">
        <w:t xml:space="preserve">be </w:t>
      </w:r>
      <w:r w:rsidRPr="00AF4E6D">
        <w:t xml:space="preserve">suitable and </w:t>
      </w:r>
      <w:r w:rsidR="00BF34B2" w:rsidRPr="00AF4E6D">
        <w:t>neighbor cell measurements</w:t>
      </w:r>
      <w:r w:rsidR="004E1EB9" w:rsidRPr="00AF4E6D">
        <w:t>, as per legacy procedure,</w:t>
      </w:r>
      <w:r w:rsidR="00BF34B2" w:rsidRPr="00AF4E6D">
        <w:t xml:space="preserve"> are</w:t>
      </w:r>
      <w:r w:rsidRPr="00AF4E6D">
        <w:t xml:space="preserve"> triggered</w:t>
      </w:r>
      <w:r w:rsidR="00BF34B2" w:rsidRPr="00AF4E6D">
        <w:t xml:space="preserve"> with possible cell reselection.</w:t>
      </w:r>
    </w:p>
    <w:p w:rsidR="00DC599C" w:rsidRPr="00AF4E6D" w:rsidRDefault="00DC599C" w:rsidP="005600B2">
      <w:pPr>
        <w:pStyle w:val="ListParagraph"/>
        <w:numPr>
          <w:ilvl w:val="0"/>
          <w:numId w:val="2"/>
        </w:numPr>
        <w:spacing w:after="60"/>
      </w:pPr>
      <w:r w:rsidRPr="00AF4E6D">
        <w:t>In ord</w:t>
      </w:r>
      <w:r w:rsidR="00136A8B" w:rsidRPr="00AF4E6D">
        <w:t xml:space="preserve">er to evaluate the C1 </w:t>
      </w:r>
      <w:r w:rsidR="00FE037F" w:rsidRPr="00AF4E6D">
        <w:t xml:space="preserve">criterion </w:t>
      </w:r>
      <w:r w:rsidRPr="00AF4E6D">
        <w:t xml:space="preserve">a device needs to perform at least 5 RSSI measurements </w:t>
      </w:r>
      <w:r w:rsidR="00076E9E" w:rsidRPr="00AF4E6D">
        <w:t>within a time interval no less than</w:t>
      </w:r>
      <w:r w:rsidR="00581F2E" w:rsidRPr="00AF4E6D">
        <w:t xml:space="preserve"> 5 seconds</w:t>
      </w:r>
      <w:r w:rsidR="00076E9E" w:rsidRPr="00AF4E6D">
        <w:t xml:space="preserve"> long</w:t>
      </w:r>
      <w:r w:rsidR="00581F2E" w:rsidRPr="00AF4E6D">
        <w:t xml:space="preserve"> </w:t>
      </w:r>
      <w:r w:rsidRPr="00AF4E6D">
        <w:t>to establish a running average = RLA_C.</w:t>
      </w:r>
    </w:p>
    <w:p w:rsidR="00DC599C" w:rsidRPr="00AF4E6D" w:rsidRDefault="00DC599C" w:rsidP="00DC599C">
      <w:pPr>
        <w:pStyle w:val="B2"/>
        <w:keepNext/>
        <w:ind w:left="1080" w:firstLine="0"/>
        <w:rPr>
          <w:rFonts w:asciiTheme="minorHAnsi" w:hAnsiTheme="minorHAnsi"/>
          <w:sz w:val="22"/>
          <w:szCs w:val="22"/>
        </w:rPr>
      </w:pPr>
      <w:r w:rsidRPr="00AF4E6D">
        <w:rPr>
          <w:rFonts w:asciiTheme="minorHAnsi" w:hAnsiTheme="minorHAnsi"/>
          <w:sz w:val="22"/>
          <w:szCs w:val="22"/>
        </w:rPr>
        <w:lastRenderedPageBreak/>
        <w:t xml:space="preserve">C1 = (A </w:t>
      </w:r>
      <w:r w:rsidRPr="00AF4E6D">
        <w:rPr>
          <w:rFonts w:asciiTheme="minorHAnsi" w:hAnsiTheme="minorHAnsi"/>
          <w:sz w:val="22"/>
          <w:szCs w:val="22"/>
        </w:rPr>
        <w:noBreakHyphen/>
        <w:t xml:space="preserve"> </w:t>
      </w:r>
      <w:proofErr w:type="gramStart"/>
      <w:r w:rsidRPr="00AF4E6D">
        <w:rPr>
          <w:rFonts w:asciiTheme="minorHAnsi" w:hAnsiTheme="minorHAnsi"/>
          <w:sz w:val="22"/>
          <w:szCs w:val="22"/>
        </w:rPr>
        <w:t>Max(</w:t>
      </w:r>
      <w:proofErr w:type="gramEnd"/>
      <w:r w:rsidRPr="00AF4E6D">
        <w:rPr>
          <w:rFonts w:asciiTheme="minorHAnsi" w:hAnsiTheme="minorHAnsi"/>
          <w:sz w:val="22"/>
          <w:szCs w:val="22"/>
        </w:rPr>
        <w:t>B,0))</w:t>
      </w:r>
    </w:p>
    <w:p w:rsidR="00DC599C" w:rsidRPr="00AF4E6D" w:rsidRDefault="00DC599C" w:rsidP="00DC599C">
      <w:pPr>
        <w:pStyle w:val="B2"/>
        <w:keepNext/>
        <w:ind w:left="1080" w:firstLine="0"/>
        <w:rPr>
          <w:rFonts w:asciiTheme="minorHAnsi" w:hAnsiTheme="minorHAnsi"/>
          <w:sz w:val="22"/>
          <w:szCs w:val="22"/>
        </w:rPr>
      </w:pPr>
      <w:proofErr w:type="gramStart"/>
      <w:r w:rsidRPr="00AF4E6D">
        <w:rPr>
          <w:rFonts w:asciiTheme="minorHAnsi" w:hAnsiTheme="minorHAnsi"/>
          <w:sz w:val="22"/>
          <w:szCs w:val="22"/>
        </w:rPr>
        <w:t>where</w:t>
      </w:r>
      <w:proofErr w:type="gramEnd"/>
    </w:p>
    <w:p w:rsidR="00DC599C" w:rsidRPr="00AF4E6D" w:rsidRDefault="00DC599C" w:rsidP="00DC599C">
      <w:pPr>
        <w:pStyle w:val="B3"/>
        <w:ind w:left="1440" w:firstLine="0"/>
        <w:rPr>
          <w:rFonts w:asciiTheme="minorHAnsi" w:hAnsiTheme="minorHAnsi"/>
          <w:sz w:val="22"/>
          <w:szCs w:val="22"/>
        </w:rPr>
      </w:pPr>
      <w:r w:rsidRPr="00AF4E6D">
        <w:rPr>
          <w:rFonts w:asciiTheme="minorHAnsi" w:hAnsiTheme="minorHAnsi"/>
          <w:sz w:val="22"/>
          <w:szCs w:val="22"/>
        </w:rPr>
        <w:t xml:space="preserve">A = RLA_C </w:t>
      </w:r>
      <w:r w:rsidRPr="00AF4E6D">
        <w:rPr>
          <w:rFonts w:asciiTheme="minorHAnsi" w:hAnsiTheme="minorHAnsi"/>
          <w:sz w:val="22"/>
          <w:szCs w:val="22"/>
        </w:rPr>
        <w:noBreakHyphen/>
        <w:t xml:space="preserve"> RXLEV_ACCESS_MIN</w:t>
      </w:r>
      <w:r w:rsidRPr="00AF4E6D">
        <w:rPr>
          <w:rFonts w:asciiTheme="minorHAnsi" w:hAnsiTheme="minorHAnsi"/>
          <w:sz w:val="22"/>
          <w:szCs w:val="22"/>
        </w:rPr>
        <w:br/>
        <w:t>B = MS_TXPWR_</w:t>
      </w:r>
      <w:smartTag w:uri="urn:schemas-microsoft-com:office:smarttags" w:element="stockticker">
        <w:r w:rsidRPr="00AF4E6D">
          <w:rPr>
            <w:rFonts w:asciiTheme="minorHAnsi" w:hAnsiTheme="minorHAnsi"/>
            <w:sz w:val="22"/>
            <w:szCs w:val="22"/>
          </w:rPr>
          <w:t>MAX</w:t>
        </w:r>
      </w:smartTag>
      <w:r w:rsidRPr="00AF4E6D">
        <w:rPr>
          <w:rFonts w:asciiTheme="minorHAnsi" w:hAnsiTheme="minorHAnsi"/>
          <w:sz w:val="22"/>
          <w:szCs w:val="22"/>
        </w:rPr>
        <w:t>_</w:t>
      </w:r>
      <w:smartTag w:uri="urn:schemas-microsoft-com:office:smarttags" w:element="stockticker">
        <w:r w:rsidRPr="00AF4E6D">
          <w:rPr>
            <w:rFonts w:asciiTheme="minorHAnsi" w:hAnsiTheme="minorHAnsi"/>
            <w:sz w:val="22"/>
            <w:szCs w:val="22"/>
          </w:rPr>
          <w:t>CCH</w:t>
        </w:r>
      </w:smartTag>
      <w:r w:rsidRPr="00AF4E6D">
        <w:rPr>
          <w:rFonts w:asciiTheme="minorHAnsi" w:hAnsiTheme="minorHAnsi"/>
          <w:sz w:val="22"/>
          <w:szCs w:val="22"/>
        </w:rPr>
        <w:t xml:space="preserve"> </w:t>
      </w:r>
      <w:r w:rsidRPr="00AF4E6D">
        <w:rPr>
          <w:rFonts w:asciiTheme="minorHAnsi" w:hAnsiTheme="minorHAnsi"/>
          <w:sz w:val="22"/>
          <w:szCs w:val="22"/>
        </w:rPr>
        <w:noBreakHyphen/>
        <w:t xml:space="preserve"> P</w:t>
      </w:r>
    </w:p>
    <w:p w:rsidR="00581F2E" w:rsidRPr="00AF4E6D" w:rsidRDefault="00581F2E" w:rsidP="005600B2">
      <w:pPr>
        <w:pStyle w:val="ListParagraph"/>
        <w:numPr>
          <w:ilvl w:val="0"/>
          <w:numId w:val="2"/>
        </w:numPr>
        <w:spacing w:after="60"/>
      </w:pPr>
      <w:r w:rsidRPr="00AF4E6D">
        <w:t>The spec</w:t>
      </w:r>
      <w:r w:rsidR="00AF4E6D" w:rsidRPr="00AF4E6D">
        <w:t>ific method used by a PEO/EC-EGPRS</w:t>
      </w:r>
      <w:r w:rsidRPr="00AF4E6D">
        <w:t xml:space="preserve"> device to perform the RSSI measurements is implementation specific where the only requirement is that they be </w:t>
      </w:r>
      <w:r w:rsidR="00076E9E" w:rsidRPr="00AF4E6D">
        <w:t>made within a time interval no less than 5 seconds</w:t>
      </w:r>
      <w:r w:rsidR="00154B7A" w:rsidRPr="00AF4E6D">
        <w:t xml:space="preserve"> </w:t>
      </w:r>
      <w:r w:rsidR="00076E9E" w:rsidRPr="00AF4E6D">
        <w:t>long and be evenly spaced</w:t>
      </w:r>
      <w:r w:rsidRPr="00AF4E6D">
        <w:t>.</w:t>
      </w:r>
    </w:p>
    <w:p w:rsidR="00581F2E" w:rsidRPr="00AF4E6D" w:rsidRDefault="00581F2E" w:rsidP="00581F2E">
      <w:pPr>
        <w:spacing w:after="60"/>
        <w:ind w:left="360"/>
      </w:pPr>
      <w:r w:rsidRPr="00AF4E6D">
        <w:t>As an additional safety measure, a PE</w:t>
      </w:r>
      <w:r w:rsidR="00AF4E6D" w:rsidRPr="00AF4E6D">
        <w:t>O/EC-EGPRS</w:t>
      </w:r>
      <w:r w:rsidR="009B1B16" w:rsidRPr="00AF4E6D">
        <w:t xml:space="preserve"> device can check for </w:t>
      </w:r>
      <w:r w:rsidR="004E1EB9" w:rsidRPr="00AF4E6D">
        <w:t>a relative reduction</w:t>
      </w:r>
      <w:r w:rsidR="009B1B16" w:rsidRPr="00AF4E6D">
        <w:t xml:space="preserve"> in</w:t>
      </w:r>
      <w:r w:rsidRPr="00AF4E6D">
        <w:t xml:space="preserve"> C3 when considering any two su</w:t>
      </w:r>
      <w:r w:rsidR="00FE037F" w:rsidRPr="00AF4E6D">
        <w:t>ccessive C3 evaluations. A</w:t>
      </w:r>
      <w:r w:rsidRPr="00AF4E6D">
        <w:t xml:space="preserve"> new parameter called C3_DELTA </w:t>
      </w:r>
      <w:r w:rsidR="009B1B16" w:rsidRPr="00AF4E6D">
        <w:t>(sent</w:t>
      </w:r>
      <w:r w:rsidR="00FE037F" w:rsidRPr="00AF4E6D">
        <w:t xml:space="preserve"> in SI13</w:t>
      </w:r>
      <w:r w:rsidR="009B1B16" w:rsidRPr="00AF4E6D">
        <w:t xml:space="preserve">) </w:t>
      </w:r>
      <w:r w:rsidRPr="00AF4E6D">
        <w:t>can specify a threshold value to use for deter</w:t>
      </w:r>
      <w:r w:rsidR="009B1B16" w:rsidRPr="00AF4E6D">
        <w:t xml:space="preserve">mining whether </w:t>
      </w:r>
      <w:r w:rsidRPr="00AF4E6D">
        <w:t>the change in t</w:t>
      </w:r>
      <w:r w:rsidR="00F02EB4" w:rsidRPr="00AF4E6D">
        <w:t>wo successive evaluations of C3</w:t>
      </w:r>
      <w:r w:rsidRPr="00AF4E6D">
        <w:t xml:space="preserve"> is large enough to cause the device to trigger</w:t>
      </w:r>
      <w:r w:rsidR="00A95401" w:rsidRPr="00AF4E6D">
        <w:t xml:space="preserve"> neighbor cell measurements</w:t>
      </w:r>
      <w:r w:rsidR="008B5FD1" w:rsidRPr="00AF4E6D">
        <w:t xml:space="preserve"> and </w:t>
      </w:r>
      <w:r w:rsidR="00AF7306" w:rsidRPr="00AF4E6D">
        <w:t xml:space="preserve">a </w:t>
      </w:r>
      <w:r w:rsidR="008B5FD1" w:rsidRPr="00AF4E6D">
        <w:t>possible</w:t>
      </w:r>
      <w:r w:rsidRPr="00AF4E6D">
        <w:t xml:space="preserve"> cell re-selection as follows:</w:t>
      </w:r>
    </w:p>
    <w:p w:rsidR="00581F2E" w:rsidRPr="00AF4E6D" w:rsidRDefault="009B1B16" w:rsidP="009B1B16">
      <w:pPr>
        <w:pStyle w:val="ListParagraph"/>
        <w:numPr>
          <w:ilvl w:val="0"/>
          <w:numId w:val="2"/>
        </w:numPr>
        <w:spacing w:after="60"/>
      </w:pPr>
      <w:r w:rsidRPr="00AF4E6D">
        <w:t>C3</w:t>
      </w:r>
      <w:r w:rsidRPr="00AF4E6D">
        <w:rPr>
          <w:vertAlign w:val="subscript"/>
        </w:rPr>
        <w:t>T1</w:t>
      </w:r>
      <w:r w:rsidRPr="00AF4E6D">
        <w:t xml:space="preserve"> – C3</w:t>
      </w:r>
      <w:r w:rsidR="00F02EB4" w:rsidRPr="00AF4E6D">
        <w:rPr>
          <w:vertAlign w:val="subscript"/>
        </w:rPr>
        <w:t>T2</w:t>
      </w:r>
      <w:r w:rsidRPr="00AF4E6D">
        <w:rPr>
          <w:vertAlign w:val="subscript"/>
        </w:rPr>
        <w:t xml:space="preserve"> </w:t>
      </w:r>
      <w:r w:rsidRPr="00AF4E6D">
        <w:t xml:space="preserve">&gt; C3_DELTA then </w:t>
      </w:r>
      <w:r w:rsidR="008B5FD1" w:rsidRPr="00AF4E6D">
        <w:t>neighbor cell measurements  are</w:t>
      </w:r>
      <w:r w:rsidRPr="00AF4E6D">
        <w:t xml:space="preserve"> triggered even if C3 &gt; 0</w:t>
      </w:r>
    </w:p>
    <w:p w:rsidR="00FE037F" w:rsidRDefault="00AF4E6D" w:rsidP="00FE037F">
      <w:pPr>
        <w:spacing w:after="60"/>
        <w:ind w:left="360"/>
      </w:pPr>
      <w:r w:rsidRPr="00AF4E6D">
        <w:t>In addition, an EC-EGPRS</w:t>
      </w:r>
      <w:r w:rsidR="00FE037F" w:rsidRPr="00AF4E6D">
        <w:t xml:space="preserve"> device that detects a change (deterioration) of either its downlink or uplink coverage class may choose to respond </w:t>
      </w:r>
      <w:r w:rsidRPr="00AF4E6D">
        <w:t xml:space="preserve">(based on implementation) </w:t>
      </w:r>
      <w:r w:rsidR="00FE037F" w:rsidRPr="00AF4E6D">
        <w:t>by triggering neighbor cell measurements in an attempt to determine if a better cell is available.</w:t>
      </w:r>
    </w:p>
    <w:p w:rsidR="009B1B16" w:rsidRPr="00C16F65" w:rsidRDefault="009B1B16" w:rsidP="009B1B16">
      <w:pPr>
        <w:pStyle w:val="Heading1"/>
        <w:numPr>
          <w:ilvl w:val="0"/>
          <w:numId w:val="5"/>
        </w:numPr>
        <w:rPr>
          <w:color w:val="auto"/>
        </w:rPr>
      </w:pPr>
      <w:r>
        <w:rPr>
          <w:color w:val="auto"/>
        </w:rPr>
        <w:t>Detecting Changes to System Information</w:t>
      </w:r>
      <w:r w:rsidR="009B6384">
        <w:rPr>
          <w:color w:val="auto"/>
        </w:rPr>
        <w:t xml:space="preserve"> (PEO</w:t>
      </w:r>
      <w:r w:rsidR="00916F1C">
        <w:rPr>
          <w:color w:val="auto"/>
        </w:rPr>
        <w:t>)</w:t>
      </w:r>
    </w:p>
    <w:p w:rsidR="009B6384" w:rsidRDefault="009B6384" w:rsidP="009C6B4A">
      <w:pPr>
        <w:spacing w:after="60"/>
        <w:ind w:left="360"/>
      </w:pPr>
      <w:r>
        <w:t>A device</w:t>
      </w:r>
      <w:r w:rsidR="00AF4E6D" w:rsidRPr="00AF4E6D">
        <w:t xml:space="preserve"> that has enabled PEO shall have read the SYSTEM INFORMATION TYPE 13 message no longer than 24 hours prior to attempting any given packet access to determine the status of the BCCH_CHANGE_MARK field therein. </w:t>
      </w:r>
    </w:p>
    <w:p w:rsidR="009B6384" w:rsidRDefault="009B6384" w:rsidP="009B6384">
      <w:pPr>
        <w:pStyle w:val="ListParagraph"/>
        <w:numPr>
          <w:ilvl w:val="0"/>
          <w:numId w:val="2"/>
        </w:numPr>
        <w:spacing w:after="60"/>
      </w:pPr>
      <w:r w:rsidRPr="008D6FE4">
        <w:t xml:space="preserve">In addition, if the </w:t>
      </w:r>
      <w:r w:rsidRPr="009B6384">
        <w:t>PEO BCCH CHANGE MARK</w:t>
      </w:r>
      <w:r w:rsidRPr="008D6FE4">
        <w:t xml:space="preserve"> field of a received PCH/AGCH message indicates a change of system information b</w:t>
      </w:r>
      <w:r>
        <w:t>roadcast in the cell then the device</w:t>
      </w:r>
      <w:r w:rsidRPr="008D6FE4">
        <w:t xml:space="preserve"> shall re-acquire the SYSTEM INFORMATION TYPE 13 message. </w:t>
      </w:r>
    </w:p>
    <w:p w:rsidR="009B6384" w:rsidRDefault="009B6384" w:rsidP="009B6384">
      <w:pPr>
        <w:pStyle w:val="ListParagraph"/>
        <w:numPr>
          <w:ilvl w:val="0"/>
          <w:numId w:val="2"/>
        </w:numPr>
        <w:spacing w:after="60"/>
      </w:pPr>
      <w:r w:rsidRPr="008D6FE4">
        <w:t xml:space="preserve">To help avoid the case where </w:t>
      </w:r>
      <w:r w:rsidRPr="009B6384">
        <w:t>a change in PEO BCCH C</w:t>
      </w:r>
      <w:r>
        <w:t>HANGE MARK is detected when a device</w:t>
      </w:r>
      <w:r w:rsidRPr="009B6384">
        <w:t xml:space="preserve"> reads its paging</w:t>
      </w:r>
      <w:r w:rsidRPr="008D6FE4">
        <w:t xml:space="preserve"> </w:t>
      </w:r>
      <w:proofErr w:type="spellStart"/>
      <w:r w:rsidRPr="008D6FE4">
        <w:t>subchannel</w:t>
      </w:r>
      <w:proofErr w:type="spellEnd"/>
      <w:r w:rsidRPr="008D6FE4">
        <w:t xml:space="preserve"> it may acquire an AGCH/PCH block (for the purpose of checking </w:t>
      </w:r>
      <w:r w:rsidRPr="009B6384">
        <w:t>PEO BCCH CHANGE MARK</w:t>
      </w:r>
      <w:r w:rsidRPr="008D6FE4">
        <w:t xml:space="preserve">) before the next instance of its paging </w:t>
      </w:r>
      <w:proofErr w:type="spellStart"/>
      <w:r w:rsidRPr="008D6FE4">
        <w:t>subchannel</w:t>
      </w:r>
      <w:proofErr w:type="spellEnd"/>
      <w:r w:rsidRPr="008D6FE4">
        <w:t xml:space="preserve">. </w:t>
      </w:r>
    </w:p>
    <w:p w:rsidR="009B6384" w:rsidRPr="009B6384" w:rsidRDefault="009B6384" w:rsidP="009B6384">
      <w:pPr>
        <w:pStyle w:val="ListParagraph"/>
        <w:numPr>
          <w:ilvl w:val="0"/>
          <w:numId w:val="2"/>
        </w:numPr>
        <w:spacing w:after="60"/>
      </w:pPr>
      <w:r w:rsidRPr="009B6384">
        <w:t xml:space="preserve">A </w:t>
      </w:r>
      <w:r w:rsidR="00D97353">
        <w:t xml:space="preserve">PEO </w:t>
      </w:r>
      <w:r w:rsidRPr="009B6384">
        <w:t>device that is subject to implicit reject will also check the value of the PEO BCCH C</w:t>
      </w:r>
      <w:r>
        <w:t xml:space="preserve">HANGE MARK </w:t>
      </w:r>
      <w:r w:rsidRPr="009B6384">
        <w:t>field in the AGCH/PCH block that is acquired prior to attempting system access. If a change of PEO BCCH C</w:t>
      </w:r>
      <w:r>
        <w:t>HANGE MARK</w:t>
      </w:r>
      <w:r w:rsidRPr="009B6384">
        <w:t xml:space="preserve"> is detected then it reads SI13 regardless if the implicit reject flag indicates its system access is denied or not.</w:t>
      </w:r>
    </w:p>
    <w:p w:rsidR="009B6384" w:rsidRPr="009B6384" w:rsidRDefault="009B6384" w:rsidP="009B6384">
      <w:pPr>
        <w:pStyle w:val="ListParagraph"/>
        <w:numPr>
          <w:ilvl w:val="0"/>
          <w:numId w:val="2"/>
        </w:numPr>
        <w:spacing w:after="60"/>
      </w:pPr>
      <w:r w:rsidRPr="009B6384">
        <w:t xml:space="preserve">A </w:t>
      </w:r>
      <w:r w:rsidR="00D97353">
        <w:t xml:space="preserve">PEO </w:t>
      </w:r>
      <w:r w:rsidRPr="009B6384">
        <w:t>device that is not subject to implicit reject will still acquire an AGCH/PCH block prior to attempting system access but only for the purpose of reading the PEO BCCH C</w:t>
      </w:r>
      <w:r>
        <w:t xml:space="preserve">HANGE MARK </w:t>
      </w:r>
      <w:r w:rsidRPr="009B6384">
        <w:t>field. If a change of PEO BCCH C</w:t>
      </w:r>
      <w:r>
        <w:t>HANGE MARK</w:t>
      </w:r>
      <w:r w:rsidRPr="009B6384">
        <w:t xml:space="preserve"> is detected then it reads SI13 prior to performing the system access.</w:t>
      </w:r>
    </w:p>
    <w:p w:rsidR="009B6384" w:rsidRDefault="009B6384" w:rsidP="009B6384">
      <w:pPr>
        <w:pStyle w:val="ListParagraph"/>
        <w:numPr>
          <w:ilvl w:val="0"/>
          <w:numId w:val="2"/>
        </w:numPr>
        <w:spacing w:after="60"/>
      </w:pPr>
      <w:r w:rsidRPr="009B6384">
        <w:t xml:space="preserve">Considering the time spanned by the longest </w:t>
      </w:r>
      <w:proofErr w:type="spellStart"/>
      <w:r w:rsidRPr="009B6384">
        <w:t>eDRX</w:t>
      </w:r>
      <w:proofErr w:type="spellEnd"/>
      <w:r w:rsidRPr="009B6384">
        <w:t xml:space="preserve"> cycle, changes to the PEO BCCH CHANGE MARK field should not occur more frequently than 3 times within a 52 minute time period</w:t>
      </w:r>
    </w:p>
    <w:p w:rsidR="009B6384" w:rsidRPr="00C16F65" w:rsidRDefault="009B6384" w:rsidP="009B6384">
      <w:pPr>
        <w:pStyle w:val="Heading1"/>
        <w:numPr>
          <w:ilvl w:val="0"/>
          <w:numId w:val="5"/>
        </w:numPr>
        <w:rPr>
          <w:color w:val="auto"/>
        </w:rPr>
      </w:pPr>
      <w:r>
        <w:rPr>
          <w:color w:val="auto"/>
        </w:rPr>
        <w:lastRenderedPageBreak/>
        <w:t>Detecting Changes to System Information (EC-EGPRS)</w:t>
      </w:r>
    </w:p>
    <w:p w:rsidR="00AF4E6D" w:rsidRDefault="00AF4E6D" w:rsidP="009C6B4A">
      <w:pPr>
        <w:spacing w:after="60"/>
        <w:ind w:left="360"/>
      </w:pPr>
      <w:r w:rsidRPr="00AF4E6D">
        <w:t>A MS that has enabled EC-EGPRS shall have read the EC-SI1 message no longer than 24 hours prior to attempting any given packet access to determine to determine the status of the BCCH_CHANGE_MARK field therein.</w:t>
      </w:r>
    </w:p>
    <w:p w:rsidR="009B6384" w:rsidRDefault="009B6384" w:rsidP="009B6384">
      <w:pPr>
        <w:pStyle w:val="ListParagraph"/>
        <w:numPr>
          <w:ilvl w:val="0"/>
          <w:numId w:val="2"/>
        </w:numPr>
        <w:spacing w:after="60"/>
      </w:pPr>
      <w:r w:rsidRPr="009B6384">
        <w:t xml:space="preserve">In addition, if the mobile station detects a change to the EC-EGPRS BCCH CHANGE MARK field when reading the EC-SCH then it shall also re-acquire EC-SI1 (see sub-clause 3.5.2a). </w:t>
      </w:r>
    </w:p>
    <w:p w:rsidR="009B6384" w:rsidRPr="009B6384" w:rsidRDefault="009B6384" w:rsidP="009B6384">
      <w:pPr>
        <w:pStyle w:val="ListParagraph"/>
        <w:numPr>
          <w:ilvl w:val="0"/>
          <w:numId w:val="2"/>
        </w:numPr>
        <w:spacing w:after="60"/>
      </w:pPr>
      <w:r w:rsidRPr="009B6384">
        <w:t xml:space="preserve">To help avoid the case where a MS detects a change in EC-EGPRS BCCH CHANGE MARK when waking up to read its paging </w:t>
      </w:r>
      <w:proofErr w:type="spellStart"/>
      <w:r w:rsidRPr="009B6384">
        <w:t>subchannel</w:t>
      </w:r>
      <w:proofErr w:type="spellEnd"/>
      <w:r w:rsidRPr="009B6384">
        <w:t xml:space="preserve"> it may acquire EC-SCH before the next instance of its paging </w:t>
      </w:r>
      <w:proofErr w:type="spellStart"/>
      <w:r w:rsidRPr="009B6384">
        <w:t>subchannel</w:t>
      </w:r>
      <w:proofErr w:type="spellEnd"/>
      <w:r w:rsidRPr="009B6384">
        <w:t xml:space="preserve">. </w:t>
      </w:r>
    </w:p>
    <w:p w:rsidR="00D97353" w:rsidRPr="00D97353" w:rsidRDefault="00D97353" w:rsidP="009B6384">
      <w:pPr>
        <w:pStyle w:val="ListParagraph"/>
        <w:numPr>
          <w:ilvl w:val="0"/>
          <w:numId w:val="2"/>
        </w:numPr>
        <w:spacing w:after="60"/>
      </w:pPr>
      <w:r w:rsidRPr="00D97353">
        <w:t xml:space="preserve">An EC-EGPRS device that </w:t>
      </w:r>
      <w:r>
        <w:t xml:space="preserve">is subject to implicit reject </w:t>
      </w:r>
      <w:r w:rsidR="0007043B">
        <w:t xml:space="preserve">will </w:t>
      </w:r>
      <w:r>
        <w:t xml:space="preserve">examine the </w:t>
      </w:r>
      <w:r w:rsidRPr="00D97353">
        <w:t xml:space="preserve">EC-EGPRS BCCH CHANGE MARK field sent </w:t>
      </w:r>
      <w:r>
        <w:t>as part of the EC-SCH</w:t>
      </w:r>
      <w:r w:rsidR="0007043B">
        <w:t xml:space="preserve"> </w:t>
      </w:r>
      <w:r w:rsidR="0007043B" w:rsidRPr="009B6384">
        <w:t>prior to attempting system access</w:t>
      </w:r>
      <w:r w:rsidRPr="00D97353">
        <w:t>.  If a change of EC-EGPRS BCCH CHANGE MARK is detected it shall first read the EC-SI</w:t>
      </w:r>
      <w:r>
        <w:t xml:space="preserve"> message set</w:t>
      </w:r>
      <w:r w:rsidRPr="009B6384">
        <w:t xml:space="preserve"> regardless if the implicit reject flag indicates its system access is denied or not.</w:t>
      </w:r>
    </w:p>
    <w:p w:rsidR="00D97353" w:rsidRPr="009B6384" w:rsidRDefault="00D97353" w:rsidP="00D97353">
      <w:pPr>
        <w:pStyle w:val="ListParagraph"/>
        <w:numPr>
          <w:ilvl w:val="0"/>
          <w:numId w:val="2"/>
        </w:numPr>
        <w:spacing w:after="60"/>
      </w:pPr>
      <w:r>
        <w:t xml:space="preserve">An EC-EGPRS </w:t>
      </w:r>
      <w:r w:rsidRPr="009B6384">
        <w:t xml:space="preserve">device that is not subject to implicit reject will still </w:t>
      </w:r>
      <w:r w:rsidR="0007043B">
        <w:t xml:space="preserve">examine the </w:t>
      </w:r>
      <w:r w:rsidR="0007043B" w:rsidRPr="00D97353">
        <w:t xml:space="preserve">EC-EGPRS BCCH CHANGE MARK field sent </w:t>
      </w:r>
      <w:r w:rsidR="0007043B">
        <w:t>as part of the EC-SCH</w:t>
      </w:r>
      <w:r w:rsidR="0007043B" w:rsidRPr="009B6384">
        <w:t xml:space="preserve"> </w:t>
      </w:r>
      <w:r w:rsidRPr="009B6384">
        <w:t xml:space="preserve">acquire an AGCH/PCH block prior to attempting system access for the purpose of reading the </w:t>
      </w:r>
      <w:r w:rsidR="0007043B">
        <w:t>EC-EGPRS</w:t>
      </w:r>
      <w:r w:rsidRPr="009B6384">
        <w:t xml:space="preserve"> BCCH C</w:t>
      </w:r>
      <w:r>
        <w:t xml:space="preserve">HANGE MARK </w:t>
      </w:r>
      <w:r w:rsidRPr="009B6384">
        <w:t xml:space="preserve">field. If a change of </w:t>
      </w:r>
      <w:r w:rsidR="0007043B">
        <w:t>EC-EGPRS</w:t>
      </w:r>
      <w:r w:rsidRPr="009B6384">
        <w:t xml:space="preserve"> BCCH C</w:t>
      </w:r>
      <w:r>
        <w:t>HANGE MARK</w:t>
      </w:r>
      <w:r w:rsidR="0007043B">
        <w:t xml:space="preserve"> is detected then it reads</w:t>
      </w:r>
      <w:r w:rsidRPr="009B6384">
        <w:t xml:space="preserve"> </w:t>
      </w:r>
      <w:r w:rsidR="0007043B" w:rsidRPr="00D97353">
        <w:t>the EC-SI</w:t>
      </w:r>
      <w:r w:rsidR="0007043B">
        <w:t xml:space="preserve"> message set</w:t>
      </w:r>
      <w:r w:rsidR="0007043B" w:rsidRPr="009B6384">
        <w:t xml:space="preserve"> </w:t>
      </w:r>
      <w:r w:rsidRPr="009B6384">
        <w:t>prior to performing the system access.</w:t>
      </w:r>
    </w:p>
    <w:p w:rsidR="009B6384" w:rsidRPr="00C21653" w:rsidRDefault="009B6384" w:rsidP="009B6384">
      <w:pPr>
        <w:pStyle w:val="ListParagraph"/>
        <w:numPr>
          <w:ilvl w:val="0"/>
          <w:numId w:val="2"/>
        </w:numPr>
        <w:spacing w:after="60"/>
      </w:pPr>
      <w:r w:rsidRPr="009B6384">
        <w:t xml:space="preserve">Considering the time spanned by the longest </w:t>
      </w:r>
      <w:proofErr w:type="spellStart"/>
      <w:r w:rsidRPr="009B6384">
        <w:t>eDRX</w:t>
      </w:r>
      <w:proofErr w:type="spellEnd"/>
      <w:r w:rsidRPr="009B6384">
        <w:t xml:space="preserve"> cycle, changes to the EC-EGPRS BCCH CHANGE MARK field should not occur more frequently than 3 times within a 52 minute time period.</w:t>
      </w:r>
      <w:r>
        <w:t xml:space="preserve"> </w:t>
      </w:r>
    </w:p>
    <w:p w:rsidR="00452AF5" w:rsidRPr="00D06D40" w:rsidRDefault="00B22BB5" w:rsidP="00D06D40">
      <w:pPr>
        <w:pStyle w:val="Heading1"/>
        <w:numPr>
          <w:ilvl w:val="0"/>
          <w:numId w:val="5"/>
        </w:numPr>
        <w:rPr>
          <w:color w:val="auto"/>
        </w:rPr>
      </w:pPr>
      <w:r w:rsidRPr="00D06D40">
        <w:rPr>
          <w:color w:val="auto"/>
        </w:rPr>
        <w:t xml:space="preserve">Conclusion: </w:t>
      </w:r>
    </w:p>
    <w:p w:rsidR="000A390B" w:rsidRPr="005F6704" w:rsidRDefault="00035639" w:rsidP="00035639">
      <w:pPr>
        <w:spacing w:after="60"/>
        <w:ind w:left="360"/>
      </w:pPr>
      <w:r w:rsidRPr="005F6704">
        <w:t>CRs produced in support of the PEO</w:t>
      </w:r>
      <w:r w:rsidR="007D7A95">
        <w:t xml:space="preserve"> and EC-EGPRS</w:t>
      </w:r>
      <w:r w:rsidRPr="005F6704">
        <w:t xml:space="preserve"> feature </w:t>
      </w:r>
      <w:r w:rsidR="001636D4" w:rsidRPr="005F6704">
        <w:t xml:space="preserve">are targeting the introduction of device operation as described above. </w:t>
      </w:r>
    </w:p>
    <w:p w:rsidR="00DF36B2" w:rsidRDefault="00DF36B2" w:rsidP="00DF36B2">
      <w:pPr>
        <w:spacing w:after="60"/>
        <w:ind w:left="360"/>
      </w:pPr>
    </w:p>
    <w:sectPr w:rsidR="00DF36B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DA2" w:rsidRDefault="00690DA2" w:rsidP="00DA35A6">
      <w:pPr>
        <w:spacing w:after="0" w:line="240" w:lineRule="auto"/>
      </w:pPr>
      <w:r>
        <w:separator/>
      </w:r>
    </w:p>
  </w:endnote>
  <w:endnote w:type="continuationSeparator" w:id="0">
    <w:p w:rsidR="00690DA2" w:rsidRDefault="00690DA2" w:rsidP="00DA3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826072"/>
      <w:docPartObj>
        <w:docPartGallery w:val="Page Numbers (Bottom of Page)"/>
        <w:docPartUnique/>
      </w:docPartObj>
    </w:sdtPr>
    <w:sdtEndPr>
      <w:rPr>
        <w:noProof/>
      </w:rPr>
    </w:sdtEndPr>
    <w:sdtContent>
      <w:p w:rsidR="008570B0" w:rsidRDefault="008570B0">
        <w:pPr>
          <w:pStyle w:val="Footer"/>
          <w:jc w:val="center"/>
        </w:pPr>
        <w:r>
          <w:fldChar w:fldCharType="begin"/>
        </w:r>
        <w:r>
          <w:instrText xml:space="preserve"> PAGE   \* MERGEFORMAT </w:instrText>
        </w:r>
        <w:r>
          <w:fldChar w:fldCharType="separate"/>
        </w:r>
        <w:r w:rsidR="00B60D33">
          <w:rPr>
            <w:noProof/>
          </w:rPr>
          <w:t>1</w:t>
        </w:r>
        <w:r>
          <w:rPr>
            <w:noProof/>
          </w:rPr>
          <w:fldChar w:fldCharType="end"/>
        </w:r>
      </w:p>
    </w:sdtContent>
  </w:sdt>
  <w:p w:rsidR="009642E4" w:rsidRDefault="009642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DA2" w:rsidRDefault="00690DA2" w:rsidP="00DA35A6">
      <w:pPr>
        <w:spacing w:after="0" w:line="240" w:lineRule="auto"/>
      </w:pPr>
      <w:r>
        <w:separator/>
      </w:r>
    </w:p>
  </w:footnote>
  <w:footnote w:type="continuationSeparator" w:id="0">
    <w:p w:rsidR="00690DA2" w:rsidRDefault="00690DA2" w:rsidP="00DA3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2E" w:rsidRPr="00392A8F" w:rsidRDefault="000E4B2E" w:rsidP="000E4B2E">
    <w:pPr>
      <w:pStyle w:val="Header"/>
    </w:pPr>
    <w:r>
      <w:rPr>
        <w:bCs/>
      </w:rPr>
      <w:t xml:space="preserve">3GPP TSG GERAN </w:t>
    </w:r>
    <w:r w:rsidRPr="00C73983">
      <w:rPr>
        <w:bCs/>
      </w:rPr>
      <w:t xml:space="preserve">Ad Hoc on EC-GSM and </w:t>
    </w:r>
    <w:proofErr w:type="spellStart"/>
    <w:r w:rsidRPr="00C73983">
      <w:rPr>
        <w:bCs/>
      </w:rPr>
      <w:t>eDRX</w:t>
    </w:r>
    <w:proofErr w:type="spellEnd"/>
    <w:r w:rsidRPr="00C73983">
      <w:rPr>
        <w:bCs/>
      </w:rPr>
      <w:tab/>
    </w:r>
    <w:r>
      <w:tab/>
    </w:r>
    <w:proofErr w:type="spellStart"/>
    <w:r>
      <w:t>Tdoc</w:t>
    </w:r>
    <w:proofErr w:type="spellEnd"/>
    <w:r>
      <w:t xml:space="preserve"> GP</w:t>
    </w:r>
    <w:r w:rsidR="00E955D8">
      <w:t>E15</w:t>
    </w:r>
    <w:r w:rsidR="00B60D33">
      <w:t>0</w:t>
    </w:r>
    <w:r w:rsidR="00E955D8">
      <w:t>051</w:t>
    </w:r>
  </w:p>
  <w:p w:rsidR="000E4B2E" w:rsidRPr="00F171F5" w:rsidRDefault="000E4B2E" w:rsidP="000E4B2E">
    <w:pPr>
      <w:pStyle w:val="Header"/>
      <w:rPr>
        <w:lang w:val="it-IT"/>
      </w:rPr>
    </w:pPr>
    <w:r w:rsidRPr="00392A8F">
      <w:t>Stockholm</w:t>
    </w:r>
    <w:r>
      <w:rPr>
        <w:lang w:val="it-IT"/>
      </w:rPr>
      <w:t>, Sweden</w:t>
    </w:r>
    <w:r w:rsidRPr="00F171F5">
      <w:rPr>
        <w:lang w:val="it-IT"/>
      </w:rPr>
      <w:tab/>
    </w:r>
    <w:r w:rsidRPr="00F171F5">
      <w:rPr>
        <w:lang w:val="it-IT"/>
      </w:rPr>
      <w:tab/>
      <w:t xml:space="preserve">Agenda item </w:t>
    </w:r>
    <w:r>
      <w:rPr>
        <w:lang w:val="it-IT"/>
      </w:rPr>
      <w:t>5.1</w:t>
    </w:r>
  </w:p>
  <w:p w:rsidR="000E4B2E" w:rsidRPr="00392A8F" w:rsidRDefault="000E4B2E" w:rsidP="000E4B2E">
    <w:pPr>
      <w:pStyle w:val="Header"/>
      <w:rPr>
        <w:snapToGrid w:val="0"/>
      </w:rPr>
    </w:pPr>
    <w:r w:rsidRPr="00392A8F">
      <w:t>12</w:t>
    </w:r>
    <w:r w:rsidRPr="00392A8F">
      <w:rPr>
        <w:vertAlign w:val="superscript"/>
      </w:rPr>
      <w:t>th</w:t>
    </w:r>
    <w:r w:rsidRPr="00392A8F">
      <w:t xml:space="preserve"> – 13</w:t>
    </w:r>
    <w:r w:rsidRPr="00392A8F">
      <w:rPr>
        <w:vertAlign w:val="superscript"/>
      </w:rPr>
      <w:t>th</w:t>
    </w:r>
    <w:r w:rsidRPr="00392A8F">
      <w:t xml:space="preserve"> October, 2015</w:t>
    </w:r>
    <w:r w:rsidRPr="00392A8F">
      <w:tab/>
    </w:r>
    <w:r w:rsidRPr="00392A8F">
      <w:rPr>
        <w:rFonts w:ascii="Arial" w:hAnsi="Arial" w:cs="Arial"/>
        <w:sz w:val="20"/>
        <w:szCs w:val="20"/>
      </w:rPr>
      <w:tab/>
    </w:r>
    <w:r w:rsidRPr="00392A8F">
      <w:br/>
      <w:t>Source: Ericsson LM</w:t>
    </w:r>
  </w:p>
  <w:p w:rsidR="000E4B2E" w:rsidRDefault="000E4B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871AB"/>
    <w:multiLevelType w:val="hybridMultilevel"/>
    <w:tmpl w:val="D4EAD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F7073D3"/>
    <w:multiLevelType w:val="hybridMultilevel"/>
    <w:tmpl w:val="77CE8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F343C8C"/>
    <w:multiLevelType w:val="hybridMultilevel"/>
    <w:tmpl w:val="08CE1D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181AAB"/>
    <w:multiLevelType w:val="hybridMultilevel"/>
    <w:tmpl w:val="19C4F972"/>
    <w:lvl w:ilvl="0" w:tplc="F822B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62AF1B81"/>
    <w:multiLevelType w:val="hybridMultilevel"/>
    <w:tmpl w:val="DADA8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CC521AE"/>
    <w:multiLevelType w:val="hybridMultilevel"/>
    <w:tmpl w:val="9A1473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76F1DAD"/>
    <w:multiLevelType w:val="hybridMultilevel"/>
    <w:tmpl w:val="6CC65940"/>
    <w:lvl w:ilvl="0" w:tplc="723E2B0A">
      <w:start w:val="1"/>
      <w:numFmt w:val="bullet"/>
      <w:lvlRestart w:val="0"/>
      <w:lvlText w:val=""/>
      <w:lvlJc w:val="left"/>
      <w:pPr>
        <w:ind w:left="420" w:hanging="363"/>
      </w:pPr>
      <w:rPr>
        <w:rFonts w:ascii="Symbol" w:hAnsi="Symbol" w:hint="default"/>
      </w:rPr>
    </w:lvl>
    <w:lvl w:ilvl="1" w:tplc="041D0003">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85E"/>
    <w:rsid w:val="00031EA1"/>
    <w:rsid w:val="00035639"/>
    <w:rsid w:val="000514D1"/>
    <w:rsid w:val="0006077E"/>
    <w:rsid w:val="0007043B"/>
    <w:rsid w:val="00070C06"/>
    <w:rsid w:val="00074030"/>
    <w:rsid w:val="00076E9E"/>
    <w:rsid w:val="00094579"/>
    <w:rsid w:val="000A390B"/>
    <w:rsid w:val="000C21D0"/>
    <w:rsid w:val="000E09BD"/>
    <w:rsid w:val="000E405D"/>
    <w:rsid w:val="000E4B2E"/>
    <w:rsid w:val="00100663"/>
    <w:rsid w:val="001106BE"/>
    <w:rsid w:val="001134E7"/>
    <w:rsid w:val="0012474E"/>
    <w:rsid w:val="001365F8"/>
    <w:rsid w:val="00136A8B"/>
    <w:rsid w:val="00142611"/>
    <w:rsid w:val="00144742"/>
    <w:rsid w:val="001547F2"/>
    <w:rsid w:val="00154B7A"/>
    <w:rsid w:val="001636D4"/>
    <w:rsid w:val="001671F1"/>
    <w:rsid w:val="0018088D"/>
    <w:rsid w:val="00184B4A"/>
    <w:rsid w:val="00186B84"/>
    <w:rsid w:val="00192309"/>
    <w:rsid w:val="001B1FF8"/>
    <w:rsid w:val="001D0A22"/>
    <w:rsid w:val="001D12E8"/>
    <w:rsid w:val="001F79B4"/>
    <w:rsid w:val="002104C0"/>
    <w:rsid w:val="002413F6"/>
    <w:rsid w:val="00243B21"/>
    <w:rsid w:val="00263C4D"/>
    <w:rsid w:val="00270963"/>
    <w:rsid w:val="00287D2A"/>
    <w:rsid w:val="00294FBF"/>
    <w:rsid w:val="002A2162"/>
    <w:rsid w:val="002B31D4"/>
    <w:rsid w:val="002D4CC7"/>
    <w:rsid w:val="002F454B"/>
    <w:rsid w:val="002F49F3"/>
    <w:rsid w:val="003066C3"/>
    <w:rsid w:val="00316017"/>
    <w:rsid w:val="00320D1A"/>
    <w:rsid w:val="00331FE4"/>
    <w:rsid w:val="00352F85"/>
    <w:rsid w:val="00377613"/>
    <w:rsid w:val="0038450F"/>
    <w:rsid w:val="0038555F"/>
    <w:rsid w:val="00386D86"/>
    <w:rsid w:val="003A6AA7"/>
    <w:rsid w:val="003B18AA"/>
    <w:rsid w:val="003B25DC"/>
    <w:rsid w:val="003D4359"/>
    <w:rsid w:val="003F4584"/>
    <w:rsid w:val="004027E2"/>
    <w:rsid w:val="0040310E"/>
    <w:rsid w:val="00411B2F"/>
    <w:rsid w:val="00426397"/>
    <w:rsid w:val="00430F6D"/>
    <w:rsid w:val="00431186"/>
    <w:rsid w:val="00435B19"/>
    <w:rsid w:val="004432E0"/>
    <w:rsid w:val="00452AF5"/>
    <w:rsid w:val="00452B1F"/>
    <w:rsid w:val="0046150A"/>
    <w:rsid w:val="00465C0E"/>
    <w:rsid w:val="0048670C"/>
    <w:rsid w:val="00493898"/>
    <w:rsid w:val="004A290C"/>
    <w:rsid w:val="004B026B"/>
    <w:rsid w:val="004D354F"/>
    <w:rsid w:val="004D4596"/>
    <w:rsid w:val="004D6F12"/>
    <w:rsid w:val="004E1EB9"/>
    <w:rsid w:val="005034A5"/>
    <w:rsid w:val="00506F44"/>
    <w:rsid w:val="005166B2"/>
    <w:rsid w:val="00517959"/>
    <w:rsid w:val="005243CF"/>
    <w:rsid w:val="00527FC3"/>
    <w:rsid w:val="00536206"/>
    <w:rsid w:val="00550A52"/>
    <w:rsid w:val="0055445C"/>
    <w:rsid w:val="005576D8"/>
    <w:rsid w:val="005600B2"/>
    <w:rsid w:val="005610F7"/>
    <w:rsid w:val="00576A1B"/>
    <w:rsid w:val="00581F2E"/>
    <w:rsid w:val="0058396E"/>
    <w:rsid w:val="005853C1"/>
    <w:rsid w:val="0059402A"/>
    <w:rsid w:val="00595BAB"/>
    <w:rsid w:val="005A0C56"/>
    <w:rsid w:val="005B4CCA"/>
    <w:rsid w:val="005D7AD8"/>
    <w:rsid w:val="005E3F82"/>
    <w:rsid w:val="005F4FCD"/>
    <w:rsid w:val="005F6704"/>
    <w:rsid w:val="005F71D6"/>
    <w:rsid w:val="006106AD"/>
    <w:rsid w:val="00626565"/>
    <w:rsid w:val="006338A1"/>
    <w:rsid w:val="0063587E"/>
    <w:rsid w:val="0064579D"/>
    <w:rsid w:val="00652175"/>
    <w:rsid w:val="00671510"/>
    <w:rsid w:val="00690DA2"/>
    <w:rsid w:val="00691297"/>
    <w:rsid w:val="00692247"/>
    <w:rsid w:val="00696A58"/>
    <w:rsid w:val="006A3BFF"/>
    <w:rsid w:val="006A6269"/>
    <w:rsid w:val="006B485E"/>
    <w:rsid w:val="006C4BF8"/>
    <w:rsid w:val="006D55E2"/>
    <w:rsid w:val="006E723C"/>
    <w:rsid w:val="006F44E4"/>
    <w:rsid w:val="006F481F"/>
    <w:rsid w:val="00723E95"/>
    <w:rsid w:val="00756908"/>
    <w:rsid w:val="0077314D"/>
    <w:rsid w:val="00794A73"/>
    <w:rsid w:val="00796BC9"/>
    <w:rsid w:val="007A19DD"/>
    <w:rsid w:val="007A5490"/>
    <w:rsid w:val="007A70D0"/>
    <w:rsid w:val="007B49E3"/>
    <w:rsid w:val="007C28F6"/>
    <w:rsid w:val="007C7E60"/>
    <w:rsid w:val="007D7A95"/>
    <w:rsid w:val="007E4AC3"/>
    <w:rsid w:val="00827135"/>
    <w:rsid w:val="008317B2"/>
    <w:rsid w:val="00846E34"/>
    <w:rsid w:val="008523A7"/>
    <w:rsid w:val="008570B0"/>
    <w:rsid w:val="00860EDA"/>
    <w:rsid w:val="008751F4"/>
    <w:rsid w:val="0088232A"/>
    <w:rsid w:val="008951D7"/>
    <w:rsid w:val="008A64EA"/>
    <w:rsid w:val="008A6E70"/>
    <w:rsid w:val="008B5FD1"/>
    <w:rsid w:val="008E0CD0"/>
    <w:rsid w:val="008E666C"/>
    <w:rsid w:val="00916F1C"/>
    <w:rsid w:val="00926DEC"/>
    <w:rsid w:val="00927B29"/>
    <w:rsid w:val="0093703B"/>
    <w:rsid w:val="00952FEF"/>
    <w:rsid w:val="009568DE"/>
    <w:rsid w:val="009575E7"/>
    <w:rsid w:val="00961612"/>
    <w:rsid w:val="00963AEA"/>
    <w:rsid w:val="009642E4"/>
    <w:rsid w:val="00967B00"/>
    <w:rsid w:val="00981A47"/>
    <w:rsid w:val="009832D7"/>
    <w:rsid w:val="0098565C"/>
    <w:rsid w:val="009A2072"/>
    <w:rsid w:val="009A45A1"/>
    <w:rsid w:val="009A4D80"/>
    <w:rsid w:val="009B1B16"/>
    <w:rsid w:val="009B2C92"/>
    <w:rsid w:val="009B6384"/>
    <w:rsid w:val="009C3095"/>
    <w:rsid w:val="009C6B4A"/>
    <w:rsid w:val="009D5C99"/>
    <w:rsid w:val="009E1D65"/>
    <w:rsid w:val="009E4D1F"/>
    <w:rsid w:val="00A179C6"/>
    <w:rsid w:val="00A31302"/>
    <w:rsid w:val="00A357CF"/>
    <w:rsid w:val="00A37502"/>
    <w:rsid w:val="00A72A70"/>
    <w:rsid w:val="00A77288"/>
    <w:rsid w:val="00A85EFD"/>
    <w:rsid w:val="00A924BD"/>
    <w:rsid w:val="00A930F9"/>
    <w:rsid w:val="00A94119"/>
    <w:rsid w:val="00A95401"/>
    <w:rsid w:val="00AD5DAC"/>
    <w:rsid w:val="00AF4E6D"/>
    <w:rsid w:val="00AF5A98"/>
    <w:rsid w:val="00AF71FA"/>
    <w:rsid w:val="00AF7306"/>
    <w:rsid w:val="00B112C2"/>
    <w:rsid w:val="00B22BB5"/>
    <w:rsid w:val="00B22C90"/>
    <w:rsid w:val="00B2343C"/>
    <w:rsid w:val="00B3120D"/>
    <w:rsid w:val="00B51400"/>
    <w:rsid w:val="00B60D33"/>
    <w:rsid w:val="00B6489E"/>
    <w:rsid w:val="00B8143C"/>
    <w:rsid w:val="00BA6090"/>
    <w:rsid w:val="00BB1022"/>
    <w:rsid w:val="00BD130A"/>
    <w:rsid w:val="00BD7025"/>
    <w:rsid w:val="00BE0590"/>
    <w:rsid w:val="00BE5B11"/>
    <w:rsid w:val="00BF0012"/>
    <w:rsid w:val="00BF09A0"/>
    <w:rsid w:val="00BF34B2"/>
    <w:rsid w:val="00BF4C3B"/>
    <w:rsid w:val="00C16F65"/>
    <w:rsid w:val="00C17357"/>
    <w:rsid w:val="00C4224B"/>
    <w:rsid w:val="00C5081B"/>
    <w:rsid w:val="00C56F2F"/>
    <w:rsid w:val="00C72222"/>
    <w:rsid w:val="00C72843"/>
    <w:rsid w:val="00C76B99"/>
    <w:rsid w:val="00C77DCA"/>
    <w:rsid w:val="00C92859"/>
    <w:rsid w:val="00CF3353"/>
    <w:rsid w:val="00D012B6"/>
    <w:rsid w:val="00D01EAF"/>
    <w:rsid w:val="00D06D40"/>
    <w:rsid w:val="00D07113"/>
    <w:rsid w:val="00D42825"/>
    <w:rsid w:val="00D6455D"/>
    <w:rsid w:val="00D77A46"/>
    <w:rsid w:val="00D838E8"/>
    <w:rsid w:val="00D86B45"/>
    <w:rsid w:val="00D879F4"/>
    <w:rsid w:val="00D94416"/>
    <w:rsid w:val="00D95C68"/>
    <w:rsid w:val="00D97353"/>
    <w:rsid w:val="00DA35A6"/>
    <w:rsid w:val="00DA76D8"/>
    <w:rsid w:val="00DC599C"/>
    <w:rsid w:val="00DE5192"/>
    <w:rsid w:val="00DF36B2"/>
    <w:rsid w:val="00E02AB1"/>
    <w:rsid w:val="00E20452"/>
    <w:rsid w:val="00E27B1D"/>
    <w:rsid w:val="00E3446C"/>
    <w:rsid w:val="00E42593"/>
    <w:rsid w:val="00E65E8D"/>
    <w:rsid w:val="00E715C5"/>
    <w:rsid w:val="00E71889"/>
    <w:rsid w:val="00E72E45"/>
    <w:rsid w:val="00E76404"/>
    <w:rsid w:val="00E955D8"/>
    <w:rsid w:val="00EA514C"/>
    <w:rsid w:val="00EB52ED"/>
    <w:rsid w:val="00EC7E97"/>
    <w:rsid w:val="00ED7B80"/>
    <w:rsid w:val="00EE0DA8"/>
    <w:rsid w:val="00EF70A4"/>
    <w:rsid w:val="00F02EB4"/>
    <w:rsid w:val="00F254CA"/>
    <w:rsid w:val="00F31417"/>
    <w:rsid w:val="00F46106"/>
    <w:rsid w:val="00F55581"/>
    <w:rsid w:val="00F56B47"/>
    <w:rsid w:val="00F76D00"/>
    <w:rsid w:val="00F84371"/>
    <w:rsid w:val="00F87441"/>
    <w:rsid w:val="00FC27EF"/>
    <w:rsid w:val="00FC40E4"/>
    <w:rsid w:val="00FD0277"/>
    <w:rsid w:val="00FD34A2"/>
    <w:rsid w:val="00FE037F"/>
    <w:rsid w:val="00FE2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6F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7CF"/>
    <w:pPr>
      <w:ind w:left="720"/>
      <w:contextualSpacing/>
    </w:pPr>
  </w:style>
  <w:style w:type="paragraph" w:customStyle="1" w:styleId="B1">
    <w:name w:val="B1"/>
    <w:basedOn w:val="List"/>
    <w:link w:val="B1Char"/>
    <w:rsid w:val="00DE519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customStyle="1" w:styleId="B2">
    <w:name w:val="B2"/>
    <w:basedOn w:val="List2"/>
    <w:link w:val="B2Char"/>
    <w:rsid w:val="00DE519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customStyle="1" w:styleId="B3">
    <w:name w:val="B3"/>
    <w:basedOn w:val="List3"/>
    <w:rsid w:val="00DE519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rsid w:val="00DE5192"/>
    <w:rPr>
      <w:rFonts w:ascii="Times New Roman" w:eastAsia="Times New Roman" w:hAnsi="Times New Roman" w:cs="Times New Roman"/>
      <w:sz w:val="20"/>
      <w:szCs w:val="20"/>
      <w:lang w:val="en-GB"/>
    </w:rPr>
  </w:style>
  <w:style w:type="character" w:customStyle="1" w:styleId="B2Char">
    <w:name w:val="B2 Char"/>
    <w:link w:val="B2"/>
    <w:rsid w:val="00DE51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E5192"/>
    <w:pPr>
      <w:ind w:left="360" w:hanging="360"/>
      <w:contextualSpacing/>
    </w:pPr>
  </w:style>
  <w:style w:type="paragraph" w:styleId="List2">
    <w:name w:val="List 2"/>
    <w:basedOn w:val="Normal"/>
    <w:uiPriority w:val="99"/>
    <w:semiHidden/>
    <w:unhideWhenUsed/>
    <w:rsid w:val="00DE5192"/>
    <w:pPr>
      <w:ind w:left="720" w:hanging="360"/>
      <w:contextualSpacing/>
    </w:pPr>
  </w:style>
  <w:style w:type="paragraph" w:styleId="List3">
    <w:name w:val="List 3"/>
    <w:basedOn w:val="Normal"/>
    <w:uiPriority w:val="99"/>
    <w:semiHidden/>
    <w:unhideWhenUsed/>
    <w:rsid w:val="00DE5192"/>
    <w:pPr>
      <w:ind w:left="1080" w:hanging="360"/>
      <w:contextualSpacing/>
    </w:pPr>
  </w:style>
  <w:style w:type="character" w:styleId="CommentReference">
    <w:name w:val="annotation reference"/>
    <w:basedOn w:val="DefaultParagraphFont"/>
    <w:uiPriority w:val="99"/>
    <w:semiHidden/>
    <w:unhideWhenUsed/>
    <w:rsid w:val="00287D2A"/>
    <w:rPr>
      <w:sz w:val="16"/>
      <w:szCs w:val="16"/>
    </w:rPr>
  </w:style>
  <w:style w:type="paragraph" w:styleId="CommentText">
    <w:name w:val="annotation text"/>
    <w:basedOn w:val="Normal"/>
    <w:link w:val="CommentTextChar"/>
    <w:uiPriority w:val="99"/>
    <w:unhideWhenUsed/>
    <w:rsid w:val="00287D2A"/>
    <w:pPr>
      <w:spacing w:line="240" w:lineRule="auto"/>
    </w:pPr>
    <w:rPr>
      <w:sz w:val="20"/>
      <w:szCs w:val="20"/>
    </w:rPr>
  </w:style>
  <w:style w:type="character" w:customStyle="1" w:styleId="CommentTextChar">
    <w:name w:val="Comment Text Char"/>
    <w:basedOn w:val="DefaultParagraphFont"/>
    <w:link w:val="CommentText"/>
    <w:uiPriority w:val="99"/>
    <w:rsid w:val="00287D2A"/>
    <w:rPr>
      <w:sz w:val="20"/>
      <w:szCs w:val="20"/>
    </w:rPr>
  </w:style>
  <w:style w:type="paragraph" w:styleId="CommentSubject">
    <w:name w:val="annotation subject"/>
    <w:basedOn w:val="CommentText"/>
    <w:next w:val="CommentText"/>
    <w:link w:val="CommentSubjectChar"/>
    <w:uiPriority w:val="99"/>
    <w:semiHidden/>
    <w:unhideWhenUsed/>
    <w:rsid w:val="00287D2A"/>
    <w:rPr>
      <w:b/>
      <w:bCs/>
    </w:rPr>
  </w:style>
  <w:style w:type="character" w:customStyle="1" w:styleId="CommentSubjectChar">
    <w:name w:val="Comment Subject Char"/>
    <w:basedOn w:val="CommentTextChar"/>
    <w:link w:val="CommentSubject"/>
    <w:uiPriority w:val="99"/>
    <w:semiHidden/>
    <w:rsid w:val="00287D2A"/>
    <w:rPr>
      <w:b/>
      <w:bCs/>
      <w:sz w:val="20"/>
      <w:szCs w:val="20"/>
    </w:rPr>
  </w:style>
  <w:style w:type="paragraph" w:styleId="BalloonText">
    <w:name w:val="Balloon Text"/>
    <w:basedOn w:val="Normal"/>
    <w:link w:val="BalloonTextChar"/>
    <w:uiPriority w:val="99"/>
    <w:semiHidden/>
    <w:unhideWhenUsed/>
    <w:rsid w:val="00287D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7D2A"/>
    <w:rPr>
      <w:rFonts w:ascii="Tahoma" w:hAnsi="Tahoma" w:cs="Tahoma"/>
      <w:sz w:val="16"/>
      <w:szCs w:val="16"/>
    </w:rPr>
  </w:style>
  <w:style w:type="paragraph" w:styleId="Revision">
    <w:name w:val="Revision"/>
    <w:hidden/>
    <w:uiPriority w:val="99"/>
    <w:semiHidden/>
    <w:rsid w:val="00E42593"/>
    <w:pPr>
      <w:spacing w:after="0" w:line="240" w:lineRule="auto"/>
    </w:pPr>
  </w:style>
  <w:style w:type="character" w:customStyle="1" w:styleId="Heading1Char">
    <w:name w:val="Heading 1 Char"/>
    <w:basedOn w:val="DefaultParagraphFont"/>
    <w:link w:val="Heading1"/>
    <w:uiPriority w:val="9"/>
    <w:rsid w:val="00C16F6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DA35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5A6"/>
  </w:style>
  <w:style w:type="paragraph" w:styleId="Footer">
    <w:name w:val="footer"/>
    <w:basedOn w:val="Normal"/>
    <w:link w:val="FooterChar"/>
    <w:uiPriority w:val="99"/>
    <w:unhideWhenUsed/>
    <w:rsid w:val="00DA3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5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6F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7CF"/>
    <w:pPr>
      <w:ind w:left="720"/>
      <w:contextualSpacing/>
    </w:pPr>
  </w:style>
  <w:style w:type="paragraph" w:customStyle="1" w:styleId="B1">
    <w:name w:val="B1"/>
    <w:basedOn w:val="List"/>
    <w:link w:val="B1Char"/>
    <w:rsid w:val="00DE519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customStyle="1" w:styleId="B2">
    <w:name w:val="B2"/>
    <w:basedOn w:val="List2"/>
    <w:link w:val="B2Char"/>
    <w:rsid w:val="00DE519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customStyle="1" w:styleId="B3">
    <w:name w:val="B3"/>
    <w:basedOn w:val="List3"/>
    <w:rsid w:val="00DE519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rsid w:val="00DE5192"/>
    <w:rPr>
      <w:rFonts w:ascii="Times New Roman" w:eastAsia="Times New Roman" w:hAnsi="Times New Roman" w:cs="Times New Roman"/>
      <w:sz w:val="20"/>
      <w:szCs w:val="20"/>
      <w:lang w:val="en-GB"/>
    </w:rPr>
  </w:style>
  <w:style w:type="character" w:customStyle="1" w:styleId="B2Char">
    <w:name w:val="B2 Char"/>
    <w:link w:val="B2"/>
    <w:rsid w:val="00DE51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E5192"/>
    <w:pPr>
      <w:ind w:left="360" w:hanging="360"/>
      <w:contextualSpacing/>
    </w:pPr>
  </w:style>
  <w:style w:type="paragraph" w:styleId="List2">
    <w:name w:val="List 2"/>
    <w:basedOn w:val="Normal"/>
    <w:uiPriority w:val="99"/>
    <w:semiHidden/>
    <w:unhideWhenUsed/>
    <w:rsid w:val="00DE5192"/>
    <w:pPr>
      <w:ind w:left="720" w:hanging="360"/>
      <w:contextualSpacing/>
    </w:pPr>
  </w:style>
  <w:style w:type="paragraph" w:styleId="List3">
    <w:name w:val="List 3"/>
    <w:basedOn w:val="Normal"/>
    <w:uiPriority w:val="99"/>
    <w:semiHidden/>
    <w:unhideWhenUsed/>
    <w:rsid w:val="00DE5192"/>
    <w:pPr>
      <w:ind w:left="1080" w:hanging="360"/>
      <w:contextualSpacing/>
    </w:pPr>
  </w:style>
  <w:style w:type="character" w:styleId="CommentReference">
    <w:name w:val="annotation reference"/>
    <w:basedOn w:val="DefaultParagraphFont"/>
    <w:uiPriority w:val="99"/>
    <w:semiHidden/>
    <w:unhideWhenUsed/>
    <w:rsid w:val="00287D2A"/>
    <w:rPr>
      <w:sz w:val="16"/>
      <w:szCs w:val="16"/>
    </w:rPr>
  </w:style>
  <w:style w:type="paragraph" w:styleId="CommentText">
    <w:name w:val="annotation text"/>
    <w:basedOn w:val="Normal"/>
    <w:link w:val="CommentTextChar"/>
    <w:uiPriority w:val="99"/>
    <w:unhideWhenUsed/>
    <w:rsid w:val="00287D2A"/>
    <w:pPr>
      <w:spacing w:line="240" w:lineRule="auto"/>
    </w:pPr>
    <w:rPr>
      <w:sz w:val="20"/>
      <w:szCs w:val="20"/>
    </w:rPr>
  </w:style>
  <w:style w:type="character" w:customStyle="1" w:styleId="CommentTextChar">
    <w:name w:val="Comment Text Char"/>
    <w:basedOn w:val="DefaultParagraphFont"/>
    <w:link w:val="CommentText"/>
    <w:uiPriority w:val="99"/>
    <w:rsid w:val="00287D2A"/>
    <w:rPr>
      <w:sz w:val="20"/>
      <w:szCs w:val="20"/>
    </w:rPr>
  </w:style>
  <w:style w:type="paragraph" w:styleId="CommentSubject">
    <w:name w:val="annotation subject"/>
    <w:basedOn w:val="CommentText"/>
    <w:next w:val="CommentText"/>
    <w:link w:val="CommentSubjectChar"/>
    <w:uiPriority w:val="99"/>
    <w:semiHidden/>
    <w:unhideWhenUsed/>
    <w:rsid w:val="00287D2A"/>
    <w:rPr>
      <w:b/>
      <w:bCs/>
    </w:rPr>
  </w:style>
  <w:style w:type="character" w:customStyle="1" w:styleId="CommentSubjectChar">
    <w:name w:val="Comment Subject Char"/>
    <w:basedOn w:val="CommentTextChar"/>
    <w:link w:val="CommentSubject"/>
    <w:uiPriority w:val="99"/>
    <w:semiHidden/>
    <w:rsid w:val="00287D2A"/>
    <w:rPr>
      <w:b/>
      <w:bCs/>
      <w:sz w:val="20"/>
      <w:szCs w:val="20"/>
    </w:rPr>
  </w:style>
  <w:style w:type="paragraph" w:styleId="BalloonText">
    <w:name w:val="Balloon Text"/>
    <w:basedOn w:val="Normal"/>
    <w:link w:val="BalloonTextChar"/>
    <w:uiPriority w:val="99"/>
    <w:semiHidden/>
    <w:unhideWhenUsed/>
    <w:rsid w:val="00287D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7D2A"/>
    <w:rPr>
      <w:rFonts w:ascii="Tahoma" w:hAnsi="Tahoma" w:cs="Tahoma"/>
      <w:sz w:val="16"/>
      <w:szCs w:val="16"/>
    </w:rPr>
  </w:style>
  <w:style w:type="paragraph" w:styleId="Revision">
    <w:name w:val="Revision"/>
    <w:hidden/>
    <w:uiPriority w:val="99"/>
    <w:semiHidden/>
    <w:rsid w:val="00E42593"/>
    <w:pPr>
      <w:spacing w:after="0" w:line="240" w:lineRule="auto"/>
    </w:pPr>
  </w:style>
  <w:style w:type="character" w:customStyle="1" w:styleId="Heading1Char">
    <w:name w:val="Heading 1 Char"/>
    <w:basedOn w:val="DefaultParagraphFont"/>
    <w:link w:val="Heading1"/>
    <w:uiPriority w:val="9"/>
    <w:rsid w:val="00C16F6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DA35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5A6"/>
  </w:style>
  <w:style w:type="paragraph" w:styleId="Footer">
    <w:name w:val="footer"/>
    <w:basedOn w:val="Normal"/>
    <w:link w:val="FooterChar"/>
    <w:uiPriority w:val="99"/>
    <w:unhideWhenUsed/>
    <w:rsid w:val="00DA3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6557D-B042-4C71-99D6-95DA0ADA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dc:creator>
  <cp:lastModifiedBy>John Diachina 2</cp:lastModifiedBy>
  <cp:revision>3</cp:revision>
  <dcterms:created xsi:type="dcterms:W3CDTF">2015-10-09T14:31:00Z</dcterms:created>
  <dcterms:modified xsi:type="dcterms:W3CDTF">2015-10-09T14:55:00Z</dcterms:modified>
</cp:coreProperties>
</file>